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1339A9" w14:textId="2308637E" w:rsidR="006104EA" w:rsidRPr="008F3452" w:rsidRDefault="006104EA" w:rsidP="006104EA">
      <w:pPr>
        <w:spacing w:after="0" w:line="240" w:lineRule="auto"/>
        <w:rPr>
          <w:rFonts w:ascii="Arial" w:hAnsi="Arial" w:cs="Arial"/>
          <w:color w:val="FFFFFF" w:themeColor="background1"/>
          <w:sz w:val="80"/>
          <w:szCs w:val="80"/>
        </w:rPr>
      </w:pPr>
      <w:r w:rsidRPr="00711A1A">
        <w:rPr>
          <w:rFonts w:ascii="Arial" w:hAnsi="Arial" w:cs="Arial"/>
          <w:noProof/>
          <w:color w:val="FFFFFF" w:themeColor="background1"/>
          <w:sz w:val="80"/>
          <w:szCs w:val="80"/>
          <w:lang w:val="es-MX"/>
        </w:rPr>
        <w:drawing>
          <wp:anchor distT="0" distB="0" distL="114300" distR="114300" simplePos="0" relativeHeight="251843584" behindDoc="1" locked="0" layoutInCell="1" allowOverlap="1" wp14:anchorId="62E7CAC1" wp14:editId="3036F469">
            <wp:simplePos x="0" y="0"/>
            <wp:positionH relativeFrom="page">
              <wp:align>right</wp:align>
            </wp:positionH>
            <wp:positionV relativeFrom="paragraph">
              <wp:posOffset>-1053053</wp:posOffset>
            </wp:positionV>
            <wp:extent cx="7771364" cy="10200904"/>
            <wp:effectExtent l="0" t="0" r="1270" b="0"/>
            <wp:wrapNone/>
            <wp:docPr id="35271826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4328" cy="1020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3452">
        <w:rPr>
          <w:rFonts w:ascii="Arial" w:hAnsi="Arial" w:cs="Arial"/>
          <w:color w:val="FFFFFF" w:themeColor="background1"/>
          <w:sz w:val="80"/>
          <w:szCs w:val="80"/>
        </w:rPr>
        <w:t xml:space="preserve">PRIMER INFORME  </w:t>
      </w:r>
    </w:p>
    <w:p w14:paraId="397EF534" w14:textId="750F287D" w:rsidR="006104EA" w:rsidRPr="008F3452" w:rsidRDefault="006104EA" w:rsidP="006104EA">
      <w:pPr>
        <w:spacing w:after="0" w:line="240" w:lineRule="auto"/>
        <w:rPr>
          <w:rFonts w:ascii="Arial" w:hAnsi="Arial" w:cs="Arial"/>
          <w:sz w:val="80"/>
          <w:szCs w:val="80"/>
        </w:rPr>
      </w:pPr>
      <w:r w:rsidRPr="008F3452">
        <w:rPr>
          <w:rFonts w:ascii="Arial" w:hAnsi="Arial" w:cs="Arial"/>
          <w:color w:val="FFFFFF" w:themeColor="background1"/>
          <w:sz w:val="80"/>
          <w:szCs w:val="80"/>
        </w:rPr>
        <w:t>CUATRIMESTRAL</w:t>
      </w:r>
    </w:p>
    <w:p w14:paraId="4C97B461" w14:textId="11EEBCD5" w:rsidR="006104EA" w:rsidRPr="008F3452" w:rsidRDefault="006104EA" w:rsidP="006104EA">
      <w:pPr>
        <w:spacing w:before="100" w:beforeAutospacing="1" w:after="0" w:line="120" w:lineRule="auto"/>
        <w:rPr>
          <w:rFonts w:ascii="Arial" w:hAnsi="Arial" w:cs="Arial"/>
          <w:color w:val="FFFFFF" w:themeColor="background1"/>
          <w:sz w:val="80"/>
          <w:szCs w:val="80"/>
        </w:rPr>
      </w:pPr>
      <w:r w:rsidRPr="008F3452">
        <w:rPr>
          <w:rFonts w:ascii="Arial" w:hAnsi="Arial" w:cs="Arial"/>
          <w:color w:val="FFFFFF" w:themeColor="background1"/>
          <w:sz w:val="80"/>
          <w:szCs w:val="80"/>
        </w:rPr>
        <w:t>ENERO – ABRIL</w:t>
      </w:r>
    </w:p>
    <w:p w14:paraId="6B161098" w14:textId="77777777" w:rsidR="006104EA" w:rsidRPr="008F3452" w:rsidRDefault="006104EA" w:rsidP="006104EA">
      <w:pPr>
        <w:spacing w:before="100" w:beforeAutospacing="1" w:after="0" w:line="120" w:lineRule="auto"/>
        <w:rPr>
          <w:rFonts w:ascii="Arial" w:hAnsi="Arial" w:cs="Arial"/>
          <w:color w:val="FFFFFF" w:themeColor="background1"/>
          <w:sz w:val="44"/>
          <w:szCs w:val="44"/>
        </w:rPr>
      </w:pPr>
    </w:p>
    <w:p w14:paraId="718A54E5" w14:textId="1177091E" w:rsidR="006104EA" w:rsidRPr="008F3452" w:rsidRDefault="006104EA" w:rsidP="006104EA">
      <w:pPr>
        <w:spacing w:before="100" w:beforeAutospacing="1" w:after="0" w:line="120" w:lineRule="auto"/>
      </w:pPr>
      <w:r w:rsidRPr="008F3452">
        <w:rPr>
          <w:rFonts w:ascii="Arial" w:hAnsi="Arial" w:cs="Arial"/>
          <w:color w:val="FFFFFF" w:themeColor="background1"/>
          <w:sz w:val="80"/>
          <w:szCs w:val="80"/>
        </w:rPr>
        <w:t>2026</w:t>
      </w:r>
      <w:r w:rsidRPr="008F3452">
        <w:rPr>
          <w:rFonts w:ascii="Arial" w:hAnsi="Arial" w:cs="Arial"/>
          <w:b/>
          <w:bCs/>
          <w:i/>
          <w:iCs/>
          <w:color w:val="FFFFFF" w:themeColor="background1"/>
          <w:sz w:val="72"/>
          <w:szCs w:val="72"/>
        </w:rPr>
        <w:t xml:space="preserve"> </w:t>
      </w:r>
    </w:p>
    <w:p w14:paraId="3AC2A961" w14:textId="53951207" w:rsidR="00170407" w:rsidRPr="008F3452" w:rsidRDefault="00170407" w:rsidP="00170407"/>
    <w:sdt>
      <w:sdtPr>
        <w:rPr>
          <w:rFonts w:asciiTheme="minorHAnsi" w:eastAsiaTheme="minorHAnsi" w:hAnsiTheme="minorHAnsi" w:cstheme="minorBidi"/>
          <w:color w:val="auto"/>
          <w:kern w:val="2"/>
          <w:sz w:val="24"/>
          <w:szCs w:val="24"/>
          <w:lang w:val="es-ES" w:eastAsia="en-US"/>
          <w14:ligatures w14:val="standardContextual"/>
        </w:rPr>
        <w:id w:val="-1131634687"/>
        <w:docPartObj>
          <w:docPartGallery w:val="Table of Contents"/>
          <w:docPartUnique/>
        </w:docPartObj>
      </w:sdtPr>
      <w:sdtEndPr/>
      <w:sdtContent>
        <w:p w14:paraId="4A6E6D53" w14:textId="77777777" w:rsidR="00CC5E68" w:rsidRDefault="00CC5E68" w:rsidP="00641227">
          <w:pPr>
            <w:pStyle w:val="TtuloTDC"/>
            <w:rPr>
              <w:rFonts w:asciiTheme="minorHAnsi" w:eastAsiaTheme="minorHAnsi" w:hAnsiTheme="minorHAnsi" w:cstheme="minorBidi"/>
              <w:color w:val="auto"/>
              <w:kern w:val="2"/>
              <w:sz w:val="24"/>
              <w:szCs w:val="24"/>
              <w:lang w:val="es-ES" w:eastAsia="en-US"/>
              <w14:ligatures w14:val="standardContextual"/>
            </w:rPr>
          </w:pPr>
        </w:p>
        <w:p w14:paraId="7C205611" w14:textId="77777777" w:rsidR="00CC5E68" w:rsidRDefault="00CC5E68" w:rsidP="00641227">
          <w:pPr>
            <w:rPr>
              <w:lang w:val="es-ES"/>
            </w:rPr>
          </w:pPr>
          <w:r>
            <w:rPr>
              <w:lang w:val="es-ES"/>
            </w:rPr>
            <w:br w:type="page"/>
          </w:r>
        </w:p>
        <w:p w14:paraId="25F032B3" w14:textId="0964D3DC" w:rsidR="00E704A9" w:rsidRPr="00E704A9" w:rsidRDefault="00E704A9" w:rsidP="00641227">
          <w:pPr>
            <w:pStyle w:val="TtuloTDC"/>
            <w:rPr>
              <w:rFonts w:ascii="Altivo Light" w:hAnsi="Altivo Light"/>
              <w:color w:val="002060"/>
            </w:rPr>
          </w:pPr>
          <w:r w:rsidRPr="00E704A9">
            <w:rPr>
              <w:rFonts w:ascii="Altivo Light" w:hAnsi="Altivo Light"/>
              <w:color w:val="002060"/>
              <w:lang w:val="es-ES"/>
            </w:rPr>
            <w:lastRenderedPageBreak/>
            <w:t>Contenido</w:t>
          </w:r>
        </w:p>
        <w:p w14:paraId="7C5696DB" w14:textId="4AC3DF70" w:rsidR="00EC57E7" w:rsidRDefault="00E704A9">
          <w:pPr>
            <w:pStyle w:val="TDC1"/>
            <w:rPr>
              <w:rFonts w:eastAsiaTheme="minorEastAsia"/>
              <w:noProof/>
              <w:lang w:eastAsia="es-GT"/>
            </w:rPr>
          </w:pPr>
          <w:r w:rsidRPr="008F32E1">
            <w:rPr>
              <w:rFonts w:ascii="Altivo Light" w:hAnsi="Altivo Light"/>
              <w:sz w:val="22"/>
              <w:szCs w:val="22"/>
            </w:rPr>
            <w:fldChar w:fldCharType="begin"/>
          </w:r>
          <w:r w:rsidRPr="008F32E1">
            <w:rPr>
              <w:rFonts w:ascii="Altivo Light" w:hAnsi="Altivo Light"/>
              <w:sz w:val="22"/>
              <w:szCs w:val="22"/>
            </w:rPr>
            <w:instrText xml:space="preserve"> TOC \o "1-3" \h \z \u </w:instrText>
          </w:r>
          <w:r w:rsidRPr="008F32E1">
            <w:rPr>
              <w:rFonts w:ascii="Altivo Light" w:hAnsi="Altivo Light"/>
              <w:sz w:val="22"/>
              <w:szCs w:val="22"/>
            </w:rPr>
            <w:fldChar w:fldCharType="separate"/>
          </w:r>
          <w:hyperlink w:anchor="_Toc229646952" w:history="1">
            <w:r w:rsidR="00EC57E7" w:rsidRPr="00245817">
              <w:rPr>
                <w:rStyle w:val="Hipervnculo"/>
                <w:rFonts w:ascii="Altivo Light" w:hAnsi="Altivo Light" w:cs="Arial"/>
                <w:b/>
                <w:bCs/>
                <w:noProof/>
              </w:rPr>
              <w:t>I.</w:t>
            </w:r>
            <w:r w:rsidR="00EC57E7">
              <w:rPr>
                <w:rFonts w:eastAsiaTheme="minorEastAsia"/>
                <w:noProof/>
                <w:lang w:eastAsia="es-GT"/>
              </w:rPr>
              <w:tab/>
            </w:r>
            <w:r w:rsidR="00EC57E7" w:rsidRPr="00245817">
              <w:rPr>
                <w:rStyle w:val="Hipervnculo"/>
                <w:rFonts w:ascii="Altivo Light" w:hAnsi="Altivo Light" w:cs="Arial"/>
                <w:b/>
                <w:bCs/>
                <w:noProof/>
              </w:rPr>
              <w:t>Introducción</w:t>
            </w:r>
            <w:r w:rsidR="00EC57E7">
              <w:rPr>
                <w:noProof/>
                <w:webHidden/>
              </w:rPr>
              <w:tab/>
            </w:r>
            <w:r w:rsidR="00EC57E7">
              <w:rPr>
                <w:noProof/>
                <w:webHidden/>
              </w:rPr>
              <w:fldChar w:fldCharType="begin"/>
            </w:r>
            <w:r w:rsidR="00EC57E7">
              <w:rPr>
                <w:noProof/>
                <w:webHidden/>
              </w:rPr>
              <w:instrText xml:space="preserve"> PAGEREF _Toc229646952 \h </w:instrText>
            </w:r>
            <w:r w:rsidR="00EC57E7">
              <w:rPr>
                <w:noProof/>
                <w:webHidden/>
              </w:rPr>
            </w:r>
            <w:r w:rsidR="00EC57E7">
              <w:rPr>
                <w:noProof/>
                <w:webHidden/>
              </w:rPr>
              <w:fldChar w:fldCharType="separate"/>
            </w:r>
            <w:r w:rsidR="00EC57E7">
              <w:rPr>
                <w:noProof/>
                <w:webHidden/>
              </w:rPr>
              <w:t>3</w:t>
            </w:r>
            <w:r w:rsidR="00EC57E7">
              <w:rPr>
                <w:noProof/>
                <w:webHidden/>
              </w:rPr>
              <w:fldChar w:fldCharType="end"/>
            </w:r>
          </w:hyperlink>
        </w:p>
        <w:p w14:paraId="20E641AD" w14:textId="0D97241D" w:rsidR="00EC57E7" w:rsidRDefault="00EC57E7">
          <w:pPr>
            <w:pStyle w:val="TDC1"/>
            <w:rPr>
              <w:rFonts w:eastAsiaTheme="minorEastAsia"/>
              <w:noProof/>
              <w:lang w:eastAsia="es-GT"/>
            </w:rPr>
          </w:pPr>
          <w:hyperlink w:anchor="_Toc229646953" w:history="1">
            <w:r w:rsidRPr="00245817">
              <w:rPr>
                <w:rStyle w:val="Hipervnculo"/>
                <w:rFonts w:ascii="Altivo Light" w:hAnsi="Altivo Light" w:cs="Arial"/>
                <w:b/>
                <w:bCs/>
                <w:noProof/>
              </w:rPr>
              <w:t>II.</w:t>
            </w:r>
            <w:r>
              <w:rPr>
                <w:rFonts w:eastAsiaTheme="minorEastAsia"/>
                <w:noProof/>
                <w:lang w:eastAsia="es-GT"/>
              </w:rPr>
              <w:tab/>
            </w:r>
            <w:r w:rsidRPr="00245817">
              <w:rPr>
                <w:rStyle w:val="Hipervnculo"/>
                <w:rFonts w:ascii="Altivo Light" w:hAnsi="Altivo Light" w:cs="Arial"/>
                <w:b/>
                <w:bCs/>
                <w:noProof/>
              </w:rPr>
              <w:t>Base Legal</w:t>
            </w:r>
            <w:r>
              <w:rPr>
                <w:noProof/>
                <w:webHidden/>
              </w:rPr>
              <w:tab/>
            </w:r>
            <w:r>
              <w:rPr>
                <w:noProof/>
                <w:webHidden/>
              </w:rPr>
              <w:fldChar w:fldCharType="begin"/>
            </w:r>
            <w:r>
              <w:rPr>
                <w:noProof/>
                <w:webHidden/>
              </w:rPr>
              <w:instrText xml:space="preserve"> PAGEREF _Toc229646953 \h </w:instrText>
            </w:r>
            <w:r>
              <w:rPr>
                <w:noProof/>
                <w:webHidden/>
              </w:rPr>
            </w:r>
            <w:r>
              <w:rPr>
                <w:noProof/>
                <w:webHidden/>
              </w:rPr>
              <w:fldChar w:fldCharType="separate"/>
            </w:r>
            <w:r>
              <w:rPr>
                <w:noProof/>
                <w:webHidden/>
              </w:rPr>
              <w:t>4</w:t>
            </w:r>
            <w:r>
              <w:rPr>
                <w:noProof/>
                <w:webHidden/>
              </w:rPr>
              <w:fldChar w:fldCharType="end"/>
            </w:r>
          </w:hyperlink>
        </w:p>
        <w:p w14:paraId="3C7255E7" w14:textId="13A7F763" w:rsidR="00EC57E7" w:rsidRDefault="00EC57E7">
          <w:pPr>
            <w:pStyle w:val="TDC1"/>
            <w:rPr>
              <w:rFonts w:eastAsiaTheme="minorEastAsia"/>
              <w:noProof/>
              <w:lang w:eastAsia="es-GT"/>
            </w:rPr>
          </w:pPr>
          <w:hyperlink w:anchor="_Toc229646954" w:history="1">
            <w:r w:rsidRPr="00245817">
              <w:rPr>
                <w:rStyle w:val="Hipervnculo"/>
                <w:rFonts w:ascii="Altivo Light" w:hAnsi="Altivo Light" w:cs="Arial"/>
                <w:b/>
                <w:bCs/>
                <w:noProof/>
              </w:rPr>
              <w:t>III.</w:t>
            </w:r>
            <w:r>
              <w:rPr>
                <w:rFonts w:eastAsiaTheme="minorEastAsia"/>
                <w:noProof/>
                <w:lang w:eastAsia="es-GT"/>
              </w:rPr>
              <w:tab/>
            </w:r>
            <w:r w:rsidRPr="00245817">
              <w:rPr>
                <w:rStyle w:val="Hipervnculo"/>
                <w:rFonts w:ascii="Altivo Light" w:hAnsi="Altivo Light" w:cs="Arial"/>
                <w:b/>
                <w:bCs/>
                <w:noProof/>
              </w:rPr>
              <w:t>Objetivo del Informe</w:t>
            </w:r>
            <w:r>
              <w:rPr>
                <w:noProof/>
                <w:webHidden/>
              </w:rPr>
              <w:tab/>
            </w:r>
            <w:r>
              <w:rPr>
                <w:noProof/>
                <w:webHidden/>
              </w:rPr>
              <w:fldChar w:fldCharType="begin"/>
            </w:r>
            <w:r>
              <w:rPr>
                <w:noProof/>
                <w:webHidden/>
              </w:rPr>
              <w:instrText xml:space="preserve"> PAGEREF _Toc229646954 \h </w:instrText>
            </w:r>
            <w:r>
              <w:rPr>
                <w:noProof/>
                <w:webHidden/>
              </w:rPr>
            </w:r>
            <w:r>
              <w:rPr>
                <w:noProof/>
                <w:webHidden/>
              </w:rPr>
              <w:fldChar w:fldCharType="separate"/>
            </w:r>
            <w:r>
              <w:rPr>
                <w:noProof/>
                <w:webHidden/>
              </w:rPr>
              <w:t>4</w:t>
            </w:r>
            <w:r>
              <w:rPr>
                <w:noProof/>
                <w:webHidden/>
              </w:rPr>
              <w:fldChar w:fldCharType="end"/>
            </w:r>
          </w:hyperlink>
        </w:p>
        <w:p w14:paraId="09564069" w14:textId="4656D634" w:rsidR="00EC57E7" w:rsidRDefault="00EC57E7">
          <w:pPr>
            <w:pStyle w:val="TDC2"/>
            <w:rPr>
              <w:rFonts w:eastAsiaTheme="minorEastAsia"/>
              <w:noProof/>
              <w:lang w:eastAsia="es-GT"/>
            </w:rPr>
          </w:pPr>
          <w:hyperlink w:anchor="_Toc229646955" w:history="1">
            <w:r w:rsidRPr="00245817">
              <w:rPr>
                <w:rStyle w:val="Hipervnculo"/>
                <w:rFonts w:ascii="Altivo Light" w:hAnsi="Altivo Light" w:cs="Arial"/>
                <w:b/>
                <w:bCs/>
                <w:noProof/>
              </w:rPr>
              <w:t>A.</w:t>
            </w:r>
            <w:r>
              <w:rPr>
                <w:rFonts w:eastAsiaTheme="minorEastAsia"/>
                <w:noProof/>
                <w:lang w:eastAsia="es-GT"/>
              </w:rPr>
              <w:tab/>
            </w:r>
            <w:r w:rsidRPr="00245817">
              <w:rPr>
                <w:rStyle w:val="Hipervnculo"/>
                <w:rFonts w:ascii="Altivo Light" w:hAnsi="Altivo Light" w:cs="Arial"/>
                <w:b/>
                <w:bCs/>
                <w:noProof/>
              </w:rPr>
              <w:t>Objetivo General</w:t>
            </w:r>
            <w:r>
              <w:rPr>
                <w:noProof/>
                <w:webHidden/>
              </w:rPr>
              <w:tab/>
            </w:r>
            <w:r>
              <w:rPr>
                <w:noProof/>
                <w:webHidden/>
              </w:rPr>
              <w:fldChar w:fldCharType="begin"/>
            </w:r>
            <w:r>
              <w:rPr>
                <w:noProof/>
                <w:webHidden/>
              </w:rPr>
              <w:instrText xml:space="preserve"> PAGEREF _Toc229646955 \h </w:instrText>
            </w:r>
            <w:r>
              <w:rPr>
                <w:noProof/>
                <w:webHidden/>
              </w:rPr>
            </w:r>
            <w:r>
              <w:rPr>
                <w:noProof/>
                <w:webHidden/>
              </w:rPr>
              <w:fldChar w:fldCharType="separate"/>
            </w:r>
            <w:r>
              <w:rPr>
                <w:noProof/>
                <w:webHidden/>
              </w:rPr>
              <w:t>4</w:t>
            </w:r>
            <w:r>
              <w:rPr>
                <w:noProof/>
                <w:webHidden/>
              </w:rPr>
              <w:fldChar w:fldCharType="end"/>
            </w:r>
          </w:hyperlink>
        </w:p>
        <w:p w14:paraId="4CF1A62E" w14:textId="0015C9AA" w:rsidR="00EC57E7" w:rsidRDefault="00EC57E7">
          <w:pPr>
            <w:pStyle w:val="TDC2"/>
            <w:rPr>
              <w:rFonts w:eastAsiaTheme="minorEastAsia"/>
              <w:noProof/>
              <w:lang w:eastAsia="es-GT"/>
            </w:rPr>
          </w:pPr>
          <w:hyperlink w:anchor="_Toc229646956" w:history="1">
            <w:r w:rsidRPr="00245817">
              <w:rPr>
                <w:rStyle w:val="Hipervnculo"/>
                <w:rFonts w:ascii="Altivo Light" w:hAnsi="Altivo Light" w:cs="Arial"/>
                <w:b/>
                <w:bCs/>
                <w:noProof/>
              </w:rPr>
              <w:t>B.  Objetivos Específicos</w:t>
            </w:r>
            <w:r>
              <w:rPr>
                <w:noProof/>
                <w:webHidden/>
              </w:rPr>
              <w:tab/>
            </w:r>
            <w:r>
              <w:rPr>
                <w:noProof/>
                <w:webHidden/>
              </w:rPr>
              <w:fldChar w:fldCharType="begin"/>
            </w:r>
            <w:r>
              <w:rPr>
                <w:noProof/>
                <w:webHidden/>
              </w:rPr>
              <w:instrText xml:space="preserve"> PAGEREF _Toc229646956 \h </w:instrText>
            </w:r>
            <w:r>
              <w:rPr>
                <w:noProof/>
                <w:webHidden/>
              </w:rPr>
            </w:r>
            <w:r>
              <w:rPr>
                <w:noProof/>
                <w:webHidden/>
              </w:rPr>
              <w:fldChar w:fldCharType="separate"/>
            </w:r>
            <w:r>
              <w:rPr>
                <w:noProof/>
                <w:webHidden/>
              </w:rPr>
              <w:t>4</w:t>
            </w:r>
            <w:r>
              <w:rPr>
                <w:noProof/>
                <w:webHidden/>
              </w:rPr>
              <w:fldChar w:fldCharType="end"/>
            </w:r>
          </w:hyperlink>
        </w:p>
        <w:p w14:paraId="6D8108BA" w14:textId="3FF3FB8A" w:rsidR="00EC57E7" w:rsidRDefault="00EC57E7">
          <w:pPr>
            <w:pStyle w:val="TDC1"/>
            <w:rPr>
              <w:rFonts w:eastAsiaTheme="minorEastAsia"/>
              <w:noProof/>
              <w:lang w:eastAsia="es-GT"/>
            </w:rPr>
          </w:pPr>
          <w:hyperlink w:anchor="_Toc229646957" w:history="1">
            <w:r w:rsidRPr="00245817">
              <w:rPr>
                <w:rStyle w:val="Hipervnculo"/>
                <w:rFonts w:ascii="Altivo Light" w:hAnsi="Altivo Light" w:cs="Arial"/>
                <w:b/>
                <w:bCs/>
                <w:noProof/>
              </w:rPr>
              <w:t>IV.</w:t>
            </w:r>
            <w:r>
              <w:rPr>
                <w:rFonts w:eastAsiaTheme="minorEastAsia"/>
                <w:noProof/>
                <w:lang w:eastAsia="es-GT"/>
              </w:rPr>
              <w:tab/>
            </w:r>
            <w:r w:rsidRPr="00245817">
              <w:rPr>
                <w:rStyle w:val="Hipervnculo"/>
                <w:rFonts w:ascii="Altivo Light" w:hAnsi="Altivo Light" w:cs="Arial"/>
                <w:b/>
                <w:bCs/>
                <w:noProof/>
              </w:rPr>
              <w:t>Contenido y Estructura del Informe</w:t>
            </w:r>
            <w:r>
              <w:rPr>
                <w:noProof/>
                <w:webHidden/>
              </w:rPr>
              <w:tab/>
            </w:r>
            <w:r>
              <w:rPr>
                <w:noProof/>
                <w:webHidden/>
              </w:rPr>
              <w:fldChar w:fldCharType="begin"/>
            </w:r>
            <w:r>
              <w:rPr>
                <w:noProof/>
                <w:webHidden/>
              </w:rPr>
              <w:instrText xml:space="preserve"> PAGEREF _Toc229646957 \h </w:instrText>
            </w:r>
            <w:r>
              <w:rPr>
                <w:noProof/>
                <w:webHidden/>
              </w:rPr>
            </w:r>
            <w:r>
              <w:rPr>
                <w:noProof/>
                <w:webHidden/>
              </w:rPr>
              <w:fldChar w:fldCharType="separate"/>
            </w:r>
            <w:r>
              <w:rPr>
                <w:noProof/>
                <w:webHidden/>
              </w:rPr>
              <w:t>5</w:t>
            </w:r>
            <w:r>
              <w:rPr>
                <w:noProof/>
                <w:webHidden/>
              </w:rPr>
              <w:fldChar w:fldCharType="end"/>
            </w:r>
          </w:hyperlink>
        </w:p>
        <w:p w14:paraId="0A38B57E" w14:textId="0CA53BFE" w:rsidR="00EC57E7" w:rsidRDefault="00EC57E7">
          <w:pPr>
            <w:pStyle w:val="TDC1"/>
            <w:rPr>
              <w:rFonts w:eastAsiaTheme="minorEastAsia"/>
              <w:noProof/>
              <w:lang w:eastAsia="es-GT"/>
            </w:rPr>
          </w:pPr>
          <w:hyperlink w:anchor="_Toc229646958" w:history="1">
            <w:r w:rsidRPr="00245817">
              <w:rPr>
                <w:rStyle w:val="Hipervnculo"/>
                <w:rFonts w:ascii="Altivo Light" w:hAnsi="Altivo Light" w:cs="Arial"/>
                <w:b/>
                <w:bCs/>
                <w:noProof/>
              </w:rPr>
              <w:t>V.</w:t>
            </w:r>
            <w:r>
              <w:rPr>
                <w:rFonts w:eastAsiaTheme="minorEastAsia"/>
                <w:noProof/>
                <w:lang w:eastAsia="es-GT"/>
              </w:rPr>
              <w:tab/>
            </w:r>
            <w:r w:rsidRPr="00245817">
              <w:rPr>
                <w:rStyle w:val="Hipervnculo"/>
                <w:rFonts w:ascii="Altivo Light" w:hAnsi="Altivo Light" w:cs="Arial"/>
                <w:b/>
                <w:bCs/>
                <w:noProof/>
              </w:rPr>
              <w:t>Insumos del Informe</w:t>
            </w:r>
            <w:r>
              <w:rPr>
                <w:noProof/>
                <w:webHidden/>
              </w:rPr>
              <w:tab/>
            </w:r>
            <w:r>
              <w:rPr>
                <w:noProof/>
                <w:webHidden/>
              </w:rPr>
              <w:fldChar w:fldCharType="begin"/>
            </w:r>
            <w:r>
              <w:rPr>
                <w:noProof/>
                <w:webHidden/>
              </w:rPr>
              <w:instrText xml:space="preserve"> PAGEREF _Toc229646958 \h </w:instrText>
            </w:r>
            <w:r>
              <w:rPr>
                <w:noProof/>
                <w:webHidden/>
              </w:rPr>
            </w:r>
            <w:r>
              <w:rPr>
                <w:noProof/>
                <w:webHidden/>
              </w:rPr>
              <w:fldChar w:fldCharType="separate"/>
            </w:r>
            <w:r>
              <w:rPr>
                <w:noProof/>
                <w:webHidden/>
              </w:rPr>
              <w:t>6</w:t>
            </w:r>
            <w:r>
              <w:rPr>
                <w:noProof/>
                <w:webHidden/>
              </w:rPr>
              <w:fldChar w:fldCharType="end"/>
            </w:r>
          </w:hyperlink>
        </w:p>
        <w:p w14:paraId="3C97683C" w14:textId="78015CF3" w:rsidR="00EC57E7" w:rsidRDefault="00EC57E7">
          <w:pPr>
            <w:pStyle w:val="TDC1"/>
            <w:rPr>
              <w:rFonts w:eastAsiaTheme="minorEastAsia"/>
              <w:noProof/>
              <w:lang w:eastAsia="es-GT"/>
            </w:rPr>
          </w:pPr>
          <w:hyperlink w:anchor="_Toc229646959" w:history="1">
            <w:r w:rsidRPr="00245817">
              <w:rPr>
                <w:rStyle w:val="Hipervnculo"/>
                <w:rFonts w:ascii="Altivo Light" w:hAnsi="Altivo Light" w:cs="Arial"/>
                <w:b/>
                <w:bCs/>
                <w:noProof/>
              </w:rPr>
              <w:t>VI.</w:t>
            </w:r>
            <w:r>
              <w:rPr>
                <w:rFonts w:eastAsiaTheme="minorEastAsia"/>
                <w:noProof/>
                <w:lang w:eastAsia="es-GT"/>
              </w:rPr>
              <w:tab/>
            </w:r>
            <w:r w:rsidRPr="00245817">
              <w:rPr>
                <w:rStyle w:val="Hipervnculo"/>
                <w:rFonts w:ascii="Altivo Light" w:hAnsi="Altivo Light" w:cs="Arial"/>
                <w:b/>
                <w:bCs/>
                <w:noProof/>
              </w:rPr>
              <w:t>Secretaría Técnica del Consejo Nacional de Seguridad</w:t>
            </w:r>
            <w:r>
              <w:rPr>
                <w:noProof/>
                <w:webHidden/>
              </w:rPr>
              <w:tab/>
            </w:r>
            <w:r>
              <w:rPr>
                <w:noProof/>
                <w:webHidden/>
              </w:rPr>
              <w:fldChar w:fldCharType="begin"/>
            </w:r>
            <w:r>
              <w:rPr>
                <w:noProof/>
                <w:webHidden/>
              </w:rPr>
              <w:instrText xml:space="preserve"> PAGEREF _Toc229646959 \h </w:instrText>
            </w:r>
            <w:r>
              <w:rPr>
                <w:noProof/>
                <w:webHidden/>
              </w:rPr>
            </w:r>
            <w:r>
              <w:rPr>
                <w:noProof/>
                <w:webHidden/>
              </w:rPr>
              <w:fldChar w:fldCharType="separate"/>
            </w:r>
            <w:r>
              <w:rPr>
                <w:noProof/>
                <w:webHidden/>
              </w:rPr>
              <w:t>7</w:t>
            </w:r>
            <w:r>
              <w:rPr>
                <w:noProof/>
                <w:webHidden/>
              </w:rPr>
              <w:fldChar w:fldCharType="end"/>
            </w:r>
          </w:hyperlink>
        </w:p>
        <w:p w14:paraId="178687E3" w14:textId="2E0B929B" w:rsidR="00EC57E7" w:rsidRDefault="00EC57E7">
          <w:pPr>
            <w:pStyle w:val="TDC2"/>
            <w:rPr>
              <w:rFonts w:eastAsiaTheme="minorEastAsia"/>
              <w:noProof/>
              <w:lang w:eastAsia="es-GT"/>
            </w:rPr>
          </w:pPr>
          <w:hyperlink w:anchor="_Toc229646960" w:history="1">
            <w:r w:rsidRPr="00245817">
              <w:rPr>
                <w:rStyle w:val="Hipervnculo"/>
                <w:rFonts w:ascii="Altivo Light" w:hAnsi="Altivo Light" w:cs="Arial"/>
                <w:b/>
                <w:bCs/>
                <w:noProof/>
              </w:rPr>
              <w:t>A.</w:t>
            </w:r>
            <w:r>
              <w:rPr>
                <w:rFonts w:eastAsiaTheme="minorEastAsia"/>
                <w:noProof/>
                <w:lang w:eastAsia="es-GT"/>
              </w:rPr>
              <w:tab/>
            </w:r>
            <w:r w:rsidRPr="00245817">
              <w:rPr>
                <w:rStyle w:val="Hipervnculo"/>
                <w:rFonts w:ascii="Altivo Light" w:hAnsi="Altivo Light" w:cs="Arial"/>
                <w:b/>
                <w:bCs/>
                <w:noProof/>
              </w:rPr>
              <w:t>Dirección de Asuntos Jurídicos</w:t>
            </w:r>
            <w:r>
              <w:rPr>
                <w:noProof/>
                <w:webHidden/>
              </w:rPr>
              <w:tab/>
            </w:r>
            <w:r>
              <w:rPr>
                <w:noProof/>
                <w:webHidden/>
              </w:rPr>
              <w:fldChar w:fldCharType="begin"/>
            </w:r>
            <w:r>
              <w:rPr>
                <w:noProof/>
                <w:webHidden/>
              </w:rPr>
              <w:instrText xml:space="preserve"> PAGEREF _Toc229646960 \h </w:instrText>
            </w:r>
            <w:r>
              <w:rPr>
                <w:noProof/>
                <w:webHidden/>
              </w:rPr>
            </w:r>
            <w:r>
              <w:rPr>
                <w:noProof/>
                <w:webHidden/>
              </w:rPr>
              <w:fldChar w:fldCharType="separate"/>
            </w:r>
            <w:r>
              <w:rPr>
                <w:noProof/>
                <w:webHidden/>
              </w:rPr>
              <w:t>8</w:t>
            </w:r>
            <w:r>
              <w:rPr>
                <w:noProof/>
                <w:webHidden/>
              </w:rPr>
              <w:fldChar w:fldCharType="end"/>
            </w:r>
          </w:hyperlink>
        </w:p>
        <w:p w14:paraId="1F17CAE3" w14:textId="719B0E42" w:rsidR="00EC57E7" w:rsidRDefault="00EC57E7">
          <w:pPr>
            <w:pStyle w:val="TDC2"/>
            <w:rPr>
              <w:rFonts w:eastAsiaTheme="minorEastAsia"/>
              <w:noProof/>
              <w:lang w:eastAsia="es-GT"/>
            </w:rPr>
          </w:pPr>
          <w:hyperlink w:anchor="_Toc229646961" w:history="1">
            <w:r w:rsidRPr="00245817">
              <w:rPr>
                <w:rStyle w:val="Hipervnculo"/>
                <w:rFonts w:ascii="Altivo Light" w:hAnsi="Altivo Light" w:cs="Arial"/>
                <w:b/>
                <w:bCs/>
                <w:noProof/>
              </w:rPr>
              <w:t>B.</w:t>
            </w:r>
            <w:r>
              <w:rPr>
                <w:rFonts w:eastAsiaTheme="minorEastAsia"/>
                <w:noProof/>
                <w:lang w:eastAsia="es-GT"/>
              </w:rPr>
              <w:tab/>
            </w:r>
            <w:r w:rsidRPr="00245817">
              <w:rPr>
                <w:rStyle w:val="Hipervnculo"/>
                <w:rFonts w:ascii="Altivo Light" w:hAnsi="Altivo Light" w:cs="Arial"/>
                <w:b/>
                <w:bCs/>
                <w:noProof/>
              </w:rPr>
              <w:t>Dirección de Política y Estrategia</w:t>
            </w:r>
            <w:r>
              <w:rPr>
                <w:noProof/>
                <w:webHidden/>
              </w:rPr>
              <w:tab/>
            </w:r>
            <w:r>
              <w:rPr>
                <w:noProof/>
                <w:webHidden/>
              </w:rPr>
              <w:fldChar w:fldCharType="begin"/>
            </w:r>
            <w:r>
              <w:rPr>
                <w:noProof/>
                <w:webHidden/>
              </w:rPr>
              <w:instrText xml:space="preserve"> PAGEREF _Toc229646961 \h </w:instrText>
            </w:r>
            <w:r>
              <w:rPr>
                <w:noProof/>
                <w:webHidden/>
              </w:rPr>
            </w:r>
            <w:r>
              <w:rPr>
                <w:noProof/>
                <w:webHidden/>
              </w:rPr>
              <w:fldChar w:fldCharType="separate"/>
            </w:r>
            <w:r>
              <w:rPr>
                <w:noProof/>
                <w:webHidden/>
              </w:rPr>
              <w:t>12</w:t>
            </w:r>
            <w:r>
              <w:rPr>
                <w:noProof/>
                <w:webHidden/>
              </w:rPr>
              <w:fldChar w:fldCharType="end"/>
            </w:r>
          </w:hyperlink>
        </w:p>
        <w:p w14:paraId="6ECF1B83" w14:textId="7619EAD6" w:rsidR="00EC57E7" w:rsidRDefault="00EC57E7">
          <w:pPr>
            <w:pStyle w:val="TDC2"/>
            <w:rPr>
              <w:rFonts w:eastAsiaTheme="minorEastAsia"/>
              <w:noProof/>
              <w:lang w:eastAsia="es-GT"/>
            </w:rPr>
          </w:pPr>
          <w:hyperlink w:anchor="_Toc229646962" w:history="1">
            <w:r w:rsidRPr="00245817">
              <w:rPr>
                <w:rStyle w:val="Hipervnculo"/>
                <w:rFonts w:ascii="Altivo Light" w:hAnsi="Altivo Light" w:cs="Arial"/>
                <w:b/>
                <w:bCs/>
                <w:noProof/>
              </w:rPr>
              <w:t>C.</w:t>
            </w:r>
            <w:r>
              <w:rPr>
                <w:rFonts w:eastAsiaTheme="minorEastAsia"/>
                <w:noProof/>
                <w:lang w:eastAsia="es-GT"/>
              </w:rPr>
              <w:tab/>
            </w:r>
            <w:r w:rsidRPr="00245817">
              <w:rPr>
                <w:rStyle w:val="Hipervnculo"/>
                <w:rFonts w:ascii="Altivo Light" w:hAnsi="Altivo Light" w:cs="Arial"/>
                <w:b/>
                <w:bCs/>
                <w:noProof/>
              </w:rPr>
              <w:t>Dirección de Monitoreo y Comunicación</w:t>
            </w:r>
            <w:r>
              <w:rPr>
                <w:noProof/>
                <w:webHidden/>
              </w:rPr>
              <w:tab/>
            </w:r>
            <w:r>
              <w:rPr>
                <w:noProof/>
                <w:webHidden/>
              </w:rPr>
              <w:fldChar w:fldCharType="begin"/>
            </w:r>
            <w:r>
              <w:rPr>
                <w:noProof/>
                <w:webHidden/>
              </w:rPr>
              <w:instrText xml:space="preserve"> PAGEREF _Toc229646962 \h </w:instrText>
            </w:r>
            <w:r>
              <w:rPr>
                <w:noProof/>
                <w:webHidden/>
              </w:rPr>
            </w:r>
            <w:r>
              <w:rPr>
                <w:noProof/>
                <w:webHidden/>
              </w:rPr>
              <w:fldChar w:fldCharType="separate"/>
            </w:r>
            <w:r>
              <w:rPr>
                <w:noProof/>
                <w:webHidden/>
              </w:rPr>
              <w:t>17</w:t>
            </w:r>
            <w:r>
              <w:rPr>
                <w:noProof/>
                <w:webHidden/>
              </w:rPr>
              <w:fldChar w:fldCharType="end"/>
            </w:r>
          </w:hyperlink>
        </w:p>
        <w:p w14:paraId="1A5F6182" w14:textId="1D5C1ACC" w:rsidR="00EC57E7" w:rsidRDefault="00EC57E7">
          <w:pPr>
            <w:pStyle w:val="TDC2"/>
            <w:rPr>
              <w:rFonts w:eastAsiaTheme="minorEastAsia"/>
              <w:noProof/>
              <w:lang w:eastAsia="es-GT"/>
            </w:rPr>
          </w:pPr>
          <w:hyperlink w:anchor="_Toc229646963" w:history="1">
            <w:r w:rsidRPr="00245817">
              <w:rPr>
                <w:rStyle w:val="Hipervnculo"/>
                <w:rFonts w:ascii="Altivo Light" w:hAnsi="Altivo Light" w:cs="Arial"/>
                <w:b/>
                <w:bCs/>
                <w:noProof/>
              </w:rPr>
              <w:t>D.</w:t>
            </w:r>
            <w:r>
              <w:rPr>
                <w:rFonts w:eastAsiaTheme="minorEastAsia"/>
                <w:noProof/>
                <w:lang w:eastAsia="es-GT"/>
              </w:rPr>
              <w:tab/>
            </w:r>
            <w:r w:rsidRPr="00245817">
              <w:rPr>
                <w:rStyle w:val="Hipervnculo"/>
                <w:rFonts w:ascii="Altivo Light" w:hAnsi="Altivo Light" w:cs="Arial"/>
                <w:b/>
                <w:bCs/>
                <w:noProof/>
              </w:rPr>
              <w:t>Comisión de Asesoramiento y Planificación</w:t>
            </w:r>
            <w:r>
              <w:rPr>
                <w:noProof/>
                <w:webHidden/>
              </w:rPr>
              <w:tab/>
            </w:r>
            <w:r>
              <w:rPr>
                <w:noProof/>
                <w:webHidden/>
              </w:rPr>
              <w:fldChar w:fldCharType="begin"/>
            </w:r>
            <w:r>
              <w:rPr>
                <w:noProof/>
                <w:webHidden/>
              </w:rPr>
              <w:instrText xml:space="preserve"> PAGEREF _Toc229646963 \h </w:instrText>
            </w:r>
            <w:r>
              <w:rPr>
                <w:noProof/>
                <w:webHidden/>
              </w:rPr>
            </w:r>
            <w:r>
              <w:rPr>
                <w:noProof/>
                <w:webHidden/>
              </w:rPr>
              <w:fldChar w:fldCharType="separate"/>
            </w:r>
            <w:r>
              <w:rPr>
                <w:noProof/>
                <w:webHidden/>
              </w:rPr>
              <w:t>25</w:t>
            </w:r>
            <w:r>
              <w:rPr>
                <w:noProof/>
                <w:webHidden/>
              </w:rPr>
              <w:fldChar w:fldCharType="end"/>
            </w:r>
          </w:hyperlink>
        </w:p>
        <w:p w14:paraId="582C87E0" w14:textId="5CDD3626" w:rsidR="00EC57E7" w:rsidRDefault="00EC57E7">
          <w:pPr>
            <w:pStyle w:val="TDC1"/>
            <w:rPr>
              <w:rFonts w:eastAsiaTheme="minorEastAsia"/>
              <w:noProof/>
              <w:lang w:eastAsia="es-GT"/>
            </w:rPr>
          </w:pPr>
          <w:hyperlink w:anchor="_Toc229646964" w:history="1">
            <w:r w:rsidRPr="00245817">
              <w:rPr>
                <w:rStyle w:val="Hipervnculo"/>
                <w:rFonts w:ascii="Altivo Light" w:hAnsi="Altivo Light" w:cs="Arial"/>
                <w:b/>
                <w:bCs/>
                <w:noProof/>
              </w:rPr>
              <w:t>VII.</w:t>
            </w:r>
            <w:r>
              <w:rPr>
                <w:rFonts w:eastAsiaTheme="minorEastAsia"/>
                <w:noProof/>
                <w:lang w:eastAsia="es-GT"/>
              </w:rPr>
              <w:tab/>
            </w:r>
            <w:r w:rsidRPr="00245817">
              <w:rPr>
                <w:rStyle w:val="Hipervnculo"/>
                <w:rFonts w:ascii="Altivo Light" w:hAnsi="Altivo Light" w:cs="Arial"/>
                <w:b/>
                <w:bCs/>
                <w:noProof/>
              </w:rPr>
              <w:t>Instituto Nacional de Estudios Estratégicos en Seguridad</w:t>
            </w:r>
            <w:r>
              <w:rPr>
                <w:noProof/>
                <w:webHidden/>
              </w:rPr>
              <w:tab/>
            </w:r>
            <w:r>
              <w:rPr>
                <w:noProof/>
                <w:webHidden/>
              </w:rPr>
              <w:fldChar w:fldCharType="begin"/>
            </w:r>
            <w:r>
              <w:rPr>
                <w:noProof/>
                <w:webHidden/>
              </w:rPr>
              <w:instrText xml:space="preserve"> PAGEREF _Toc229646964 \h </w:instrText>
            </w:r>
            <w:r>
              <w:rPr>
                <w:noProof/>
                <w:webHidden/>
              </w:rPr>
            </w:r>
            <w:r>
              <w:rPr>
                <w:noProof/>
                <w:webHidden/>
              </w:rPr>
              <w:fldChar w:fldCharType="separate"/>
            </w:r>
            <w:r>
              <w:rPr>
                <w:noProof/>
                <w:webHidden/>
              </w:rPr>
              <w:t>33</w:t>
            </w:r>
            <w:r>
              <w:rPr>
                <w:noProof/>
                <w:webHidden/>
              </w:rPr>
              <w:fldChar w:fldCharType="end"/>
            </w:r>
          </w:hyperlink>
        </w:p>
        <w:p w14:paraId="3F657970" w14:textId="37A99E40" w:rsidR="00EC57E7" w:rsidRDefault="00EC57E7">
          <w:pPr>
            <w:pStyle w:val="TDC1"/>
            <w:rPr>
              <w:rFonts w:eastAsiaTheme="minorEastAsia"/>
              <w:noProof/>
              <w:lang w:eastAsia="es-GT"/>
            </w:rPr>
          </w:pPr>
          <w:hyperlink w:anchor="_Toc229646965" w:history="1">
            <w:r w:rsidRPr="00245817">
              <w:rPr>
                <w:rStyle w:val="Hipervnculo"/>
                <w:rFonts w:ascii="Altivo Light" w:hAnsi="Altivo Light" w:cs="Arial"/>
                <w:b/>
                <w:bCs/>
                <w:noProof/>
              </w:rPr>
              <w:t>VIII.</w:t>
            </w:r>
            <w:r>
              <w:rPr>
                <w:rFonts w:eastAsiaTheme="minorEastAsia"/>
                <w:noProof/>
                <w:lang w:eastAsia="es-GT"/>
              </w:rPr>
              <w:tab/>
            </w:r>
            <w:r w:rsidRPr="00245817">
              <w:rPr>
                <w:rStyle w:val="Hipervnculo"/>
                <w:rFonts w:ascii="Altivo Light" w:hAnsi="Altivo Light" w:cs="Arial"/>
                <w:b/>
                <w:bCs/>
                <w:noProof/>
              </w:rPr>
              <w:t>Inspectoría General del Sistema Nacional de Seguridad</w:t>
            </w:r>
            <w:r>
              <w:rPr>
                <w:noProof/>
                <w:webHidden/>
              </w:rPr>
              <w:tab/>
            </w:r>
            <w:r>
              <w:rPr>
                <w:noProof/>
                <w:webHidden/>
              </w:rPr>
              <w:fldChar w:fldCharType="begin"/>
            </w:r>
            <w:r>
              <w:rPr>
                <w:noProof/>
                <w:webHidden/>
              </w:rPr>
              <w:instrText xml:space="preserve"> PAGEREF _Toc229646965 \h </w:instrText>
            </w:r>
            <w:r>
              <w:rPr>
                <w:noProof/>
                <w:webHidden/>
              </w:rPr>
            </w:r>
            <w:r>
              <w:rPr>
                <w:noProof/>
                <w:webHidden/>
              </w:rPr>
              <w:fldChar w:fldCharType="separate"/>
            </w:r>
            <w:r>
              <w:rPr>
                <w:noProof/>
                <w:webHidden/>
              </w:rPr>
              <w:t>42</w:t>
            </w:r>
            <w:r>
              <w:rPr>
                <w:noProof/>
                <w:webHidden/>
              </w:rPr>
              <w:fldChar w:fldCharType="end"/>
            </w:r>
          </w:hyperlink>
        </w:p>
        <w:p w14:paraId="32F08818" w14:textId="1549709E" w:rsidR="00EC57E7" w:rsidRDefault="00EC57E7">
          <w:pPr>
            <w:pStyle w:val="TDC1"/>
            <w:rPr>
              <w:rFonts w:eastAsiaTheme="minorEastAsia"/>
              <w:noProof/>
              <w:lang w:eastAsia="es-GT"/>
            </w:rPr>
          </w:pPr>
          <w:hyperlink w:anchor="_Toc229646966" w:history="1">
            <w:r w:rsidRPr="00245817">
              <w:rPr>
                <w:rStyle w:val="Hipervnculo"/>
                <w:rFonts w:ascii="Altivo Light" w:hAnsi="Altivo Light" w:cs="Arial"/>
                <w:b/>
                <w:bCs/>
                <w:noProof/>
              </w:rPr>
              <w:t>IX.</w:t>
            </w:r>
            <w:r>
              <w:rPr>
                <w:rFonts w:eastAsiaTheme="minorEastAsia"/>
                <w:noProof/>
                <w:lang w:eastAsia="es-GT"/>
              </w:rPr>
              <w:tab/>
            </w:r>
            <w:r w:rsidRPr="00245817">
              <w:rPr>
                <w:rStyle w:val="Hipervnculo"/>
                <w:rFonts w:ascii="Altivo Light" w:hAnsi="Altivo Light" w:cs="Arial"/>
                <w:b/>
                <w:bCs/>
                <w:noProof/>
              </w:rPr>
              <w:t>Ejecución financiera de los gastos programados y proyectos, que incluye lo asignado, modificado y ejecutado, con detalle de renglón de gasto</w:t>
            </w:r>
            <w:r>
              <w:rPr>
                <w:noProof/>
                <w:webHidden/>
              </w:rPr>
              <w:tab/>
            </w:r>
            <w:r>
              <w:rPr>
                <w:noProof/>
                <w:webHidden/>
              </w:rPr>
              <w:fldChar w:fldCharType="begin"/>
            </w:r>
            <w:r>
              <w:rPr>
                <w:noProof/>
                <w:webHidden/>
              </w:rPr>
              <w:instrText xml:space="preserve"> PAGEREF _Toc229646966 \h </w:instrText>
            </w:r>
            <w:r>
              <w:rPr>
                <w:noProof/>
                <w:webHidden/>
              </w:rPr>
            </w:r>
            <w:r>
              <w:rPr>
                <w:noProof/>
                <w:webHidden/>
              </w:rPr>
              <w:fldChar w:fldCharType="separate"/>
            </w:r>
            <w:r>
              <w:rPr>
                <w:noProof/>
                <w:webHidden/>
              </w:rPr>
              <w:t>52</w:t>
            </w:r>
            <w:r>
              <w:rPr>
                <w:noProof/>
                <w:webHidden/>
              </w:rPr>
              <w:fldChar w:fldCharType="end"/>
            </w:r>
          </w:hyperlink>
        </w:p>
        <w:p w14:paraId="50A1C25B" w14:textId="5F6DD6F9" w:rsidR="00EC57E7" w:rsidRDefault="00EC57E7">
          <w:pPr>
            <w:pStyle w:val="TDC2"/>
            <w:rPr>
              <w:rFonts w:eastAsiaTheme="minorEastAsia"/>
              <w:noProof/>
              <w:lang w:eastAsia="es-GT"/>
            </w:rPr>
          </w:pPr>
          <w:hyperlink w:anchor="_Toc229646967" w:history="1">
            <w:r w:rsidRPr="00245817">
              <w:rPr>
                <w:rStyle w:val="Hipervnculo"/>
                <w:rFonts w:ascii="Altivo Light" w:hAnsi="Altivo Light" w:cs="Arial"/>
                <w:b/>
                <w:bCs/>
                <w:noProof/>
              </w:rPr>
              <w:t>A.</w:t>
            </w:r>
            <w:r>
              <w:rPr>
                <w:rFonts w:eastAsiaTheme="minorEastAsia"/>
                <w:noProof/>
                <w:lang w:eastAsia="es-GT"/>
              </w:rPr>
              <w:tab/>
            </w:r>
            <w:r w:rsidRPr="00245817">
              <w:rPr>
                <w:rStyle w:val="Hipervnculo"/>
                <w:rFonts w:ascii="Altivo Light" w:hAnsi="Altivo Light" w:cs="Arial"/>
                <w:b/>
                <w:bCs/>
                <w:noProof/>
              </w:rPr>
              <w:t>Ejecución del presupuesto</w:t>
            </w:r>
            <w:r>
              <w:rPr>
                <w:noProof/>
                <w:webHidden/>
              </w:rPr>
              <w:tab/>
            </w:r>
            <w:r>
              <w:rPr>
                <w:noProof/>
                <w:webHidden/>
              </w:rPr>
              <w:fldChar w:fldCharType="begin"/>
            </w:r>
            <w:r>
              <w:rPr>
                <w:noProof/>
                <w:webHidden/>
              </w:rPr>
              <w:instrText xml:space="preserve"> PAGEREF _Toc229646967 \h </w:instrText>
            </w:r>
            <w:r>
              <w:rPr>
                <w:noProof/>
                <w:webHidden/>
              </w:rPr>
            </w:r>
            <w:r>
              <w:rPr>
                <w:noProof/>
                <w:webHidden/>
              </w:rPr>
              <w:fldChar w:fldCharType="separate"/>
            </w:r>
            <w:r>
              <w:rPr>
                <w:noProof/>
                <w:webHidden/>
              </w:rPr>
              <w:t>52</w:t>
            </w:r>
            <w:r>
              <w:rPr>
                <w:noProof/>
                <w:webHidden/>
              </w:rPr>
              <w:fldChar w:fldCharType="end"/>
            </w:r>
          </w:hyperlink>
        </w:p>
        <w:p w14:paraId="68A9FB64" w14:textId="1FA57C4E" w:rsidR="00EC57E7" w:rsidRDefault="00EC57E7">
          <w:pPr>
            <w:pStyle w:val="TDC2"/>
            <w:rPr>
              <w:rFonts w:eastAsiaTheme="minorEastAsia"/>
              <w:noProof/>
              <w:lang w:eastAsia="es-GT"/>
            </w:rPr>
          </w:pPr>
          <w:hyperlink w:anchor="_Toc229646968" w:history="1">
            <w:r w:rsidRPr="00245817">
              <w:rPr>
                <w:rStyle w:val="Hipervnculo"/>
                <w:rFonts w:ascii="Altivo Light" w:hAnsi="Altivo Light" w:cs="Arial"/>
                <w:b/>
                <w:bCs/>
                <w:noProof/>
              </w:rPr>
              <w:t>B.</w:t>
            </w:r>
            <w:r>
              <w:rPr>
                <w:rFonts w:eastAsiaTheme="minorEastAsia"/>
                <w:noProof/>
                <w:lang w:eastAsia="es-GT"/>
              </w:rPr>
              <w:tab/>
            </w:r>
            <w:r w:rsidRPr="00245817">
              <w:rPr>
                <w:rStyle w:val="Hipervnculo"/>
                <w:rFonts w:ascii="Altivo Light" w:hAnsi="Altivo Light" w:cs="Arial"/>
                <w:b/>
                <w:bCs/>
                <w:noProof/>
              </w:rPr>
              <w:t>La ejecución financiera de los recursos por rubro de ingreso</w:t>
            </w:r>
            <w:r>
              <w:rPr>
                <w:noProof/>
                <w:webHidden/>
              </w:rPr>
              <w:tab/>
            </w:r>
            <w:r>
              <w:rPr>
                <w:noProof/>
                <w:webHidden/>
              </w:rPr>
              <w:fldChar w:fldCharType="begin"/>
            </w:r>
            <w:r>
              <w:rPr>
                <w:noProof/>
                <w:webHidden/>
              </w:rPr>
              <w:instrText xml:space="preserve"> PAGEREF _Toc229646968 \h </w:instrText>
            </w:r>
            <w:r>
              <w:rPr>
                <w:noProof/>
                <w:webHidden/>
              </w:rPr>
            </w:r>
            <w:r>
              <w:rPr>
                <w:noProof/>
                <w:webHidden/>
              </w:rPr>
              <w:fldChar w:fldCharType="separate"/>
            </w:r>
            <w:r>
              <w:rPr>
                <w:noProof/>
                <w:webHidden/>
              </w:rPr>
              <w:t>53</w:t>
            </w:r>
            <w:r>
              <w:rPr>
                <w:noProof/>
                <w:webHidden/>
              </w:rPr>
              <w:fldChar w:fldCharType="end"/>
            </w:r>
          </w:hyperlink>
        </w:p>
        <w:p w14:paraId="5C1E1F77" w14:textId="1EA108CB" w:rsidR="00EC57E7" w:rsidRDefault="00EC57E7">
          <w:pPr>
            <w:pStyle w:val="TDC2"/>
            <w:rPr>
              <w:rFonts w:eastAsiaTheme="minorEastAsia"/>
              <w:noProof/>
              <w:lang w:eastAsia="es-GT"/>
            </w:rPr>
          </w:pPr>
          <w:hyperlink w:anchor="_Toc229646969" w:history="1">
            <w:r w:rsidRPr="00245817">
              <w:rPr>
                <w:rStyle w:val="Hipervnculo"/>
                <w:rFonts w:ascii="Altivo Light" w:hAnsi="Altivo Light" w:cs="Arial"/>
                <w:b/>
                <w:bCs/>
                <w:noProof/>
              </w:rPr>
              <w:t>C.</w:t>
            </w:r>
            <w:r>
              <w:rPr>
                <w:rFonts w:eastAsiaTheme="minorEastAsia"/>
                <w:noProof/>
                <w:lang w:eastAsia="es-GT"/>
              </w:rPr>
              <w:tab/>
            </w:r>
            <w:r w:rsidRPr="00245817">
              <w:rPr>
                <w:rStyle w:val="Hipervnculo"/>
                <w:rFonts w:ascii="Altivo Light" w:hAnsi="Altivo Light" w:cs="Arial"/>
                <w:b/>
                <w:bCs/>
                <w:noProof/>
              </w:rPr>
              <w:t>Los resultados económicos y financieros del período</w:t>
            </w:r>
            <w:r>
              <w:rPr>
                <w:noProof/>
                <w:webHidden/>
              </w:rPr>
              <w:tab/>
            </w:r>
            <w:r>
              <w:rPr>
                <w:noProof/>
                <w:webHidden/>
              </w:rPr>
              <w:fldChar w:fldCharType="begin"/>
            </w:r>
            <w:r>
              <w:rPr>
                <w:noProof/>
                <w:webHidden/>
              </w:rPr>
              <w:instrText xml:space="preserve"> PAGEREF _Toc229646969 \h </w:instrText>
            </w:r>
            <w:r>
              <w:rPr>
                <w:noProof/>
                <w:webHidden/>
              </w:rPr>
            </w:r>
            <w:r>
              <w:rPr>
                <w:noProof/>
                <w:webHidden/>
              </w:rPr>
              <w:fldChar w:fldCharType="separate"/>
            </w:r>
            <w:r>
              <w:rPr>
                <w:noProof/>
                <w:webHidden/>
              </w:rPr>
              <w:t>53</w:t>
            </w:r>
            <w:r>
              <w:rPr>
                <w:noProof/>
                <w:webHidden/>
              </w:rPr>
              <w:fldChar w:fldCharType="end"/>
            </w:r>
          </w:hyperlink>
        </w:p>
        <w:p w14:paraId="0AAA06E7" w14:textId="48FB7882" w:rsidR="00EC57E7" w:rsidRDefault="00EC57E7">
          <w:pPr>
            <w:pStyle w:val="TDC2"/>
            <w:rPr>
              <w:rFonts w:eastAsiaTheme="minorEastAsia"/>
              <w:noProof/>
              <w:lang w:eastAsia="es-GT"/>
            </w:rPr>
          </w:pPr>
          <w:hyperlink w:anchor="_Toc229646970" w:history="1">
            <w:r w:rsidRPr="00245817">
              <w:rPr>
                <w:rStyle w:val="Hipervnculo"/>
                <w:rFonts w:ascii="Altivo Light" w:hAnsi="Altivo Light" w:cs="Arial"/>
                <w:b/>
                <w:bCs/>
                <w:noProof/>
              </w:rPr>
              <w:t>D.</w:t>
            </w:r>
            <w:r>
              <w:rPr>
                <w:rFonts w:eastAsiaTheme="minorEastAsia"/>
                <w:noProof/>
                <w:lang w:eastAsia="es-GT"/>
              </w:rPr>
              <w:tab/>
            </w:r>
            <w:r w:rsidRPr="00245817">
              <w:rPr>
                <w:rStyle w:val="Hipervnculo"/>
                <w:rFonts w:ascii="Altivo Light" w:hAnsi="Altivo Light" w:cs="Arial"/>
                <w:b/>
                <w:bCs/>
                <w:noProof/>
              </w:rPr>
              <w:t>Análisis y justificaciones de las principales variaciones</w:t>
            </w:r>
            <w:r>
              <w:rPr>
                <w:noProof/>
                <w:webHidden/>
              </w:rPr>
              <w:tab/>
            </w:r>
            <w:r>
              <w:rPr>
                <w:noProof/>
                <w:webHidden/>
              </w:rPr>
              <w:fldChar w:fldCharType="begin"/>
            </w:r>
            <w:r>
              <w:rPr>
                <w:noProof/>
                <w:webHidden/>
              </w:rPr>
              <w:instrText xml:space="preserve"> PAGEREF _Toc229646970 \h </w:instrText>
            </w:r>
            <w:r>
              <w:rPr>
                <w:noProof/>
                <w:webHidden/>
              </w:rPr>
            </w:r>
            <w:r>
              <w:rPr>
                <w:noProof/>
                <w:webHidden/>
              </w:rPr>
              <w:fldChar w:fldCharType="separate"/>
            </w:r>
            <w:r>
              <w:rPr>
                <w:noProof/>
                <w:webHidden/>
              </w:rPr>
              <w:t>53</w:t>
            </w:r>
            <w:r>
              <w:rPr>
                <w:noProof/>
                <w:webHidden/>
              </w:rPr>
              <w:fldChar w:fldCharType="end"/>
            </w:r>
          </w:hyperlink>
        </w:p>
        <w:p w14:paraId="37D78A42" w14:textId="3D5BEF08" w:rsidR="00EC57E7" w:rsidRDefault="00EC57E7">
          <w:pPr>
            <w:pStyle w:val="TDC2"/>
            <w:rPr>
              <w:rFonts w:eastAsiaTheme="minorEastAsia"/>
              <w:noProof/>
              <w:lang w:eastAsia="es-GT"/>
            </w:rPr>
          </w:pPr>
          <w:hyperlink w:anchor="_Toc229646971" w:history="1">
            <w:r w:rsidRPr="00245817">
              <w:rPr>
                <w:rStyle w:val="Hipervnculo"/>
                <w:rFonts w:ascii="Altivo Light" w:hAnsi="Altivo Light" w:cs="Arial"/>
                <w:b/>
                <w:bCs/>
                <w:noProof/>
              </w:rPr>
              <w:t>E.</w:t>
            </w:r>
            <w:r>
              <w:rPr>
                <w:rFonts w:eastAsiaTheme="minorEastAsia"/>
                <w:noProof/>
                <w:lang w:eastAsia="es-GT"/>
              </w:rPr>
              <w:tab/>
            </w:r>
            <w:r w:rsidRPr="00245817">
              <w:rPr>
                <w:rStyle w:val="Hipervnculo"/>
                <w:rFonts w:ascii="Altivo Light" w:hAnsi="Altivo Light" w:cs="Arial"/>
                <w:b/>
                <w:bCs/>
                <w:noProof/>
              </w:rPr>
              <w:t>Análisis y justificaciones de las principales variaciones</w:t>
            </w:r>
            <w:r>
              <w:rPr>
                <w:noProof/>
                <w:webHidden/>
              </w:rPr>
              <w:tab/>
            </w:r>
            <w:r>
              <w:rPr>
                <w:noProof/>
                <w:webHidden/>
              </w:rPr>
              <w:fldChar w:fldCharType="begin"/>
            </w:r>
            <w:r>
              <w:rPr>
                <w:noProof/>
                <w:webHidden/>
              </w:rPr>
              <w:instrText xml:space="preserve"> PAGEREF _Toc229646971 \h </w:instrText>
            </w:r>
            <w:r>
              <w:rPr>
                <w:noProof/>
                <w:webHidden/>
              </w:rPr>
            </w:r>
            <w:r>
              <w:rPr>
                <w:noProof/>
                <w:webHidden/>
              </w:rPr>
              <w:fldChar w:fldCharType="separate"/>
            </w:r>
            <w:r>
              <w:rPr>
                <w:noProof/>
                <w:webHidden/>
              </w:rPr>
              <w:t>53</w:t>
            </w:r>
            <w:r>
              <w:rPr>
                <w:noProof/>
                <w:webHidden/>
              </w:rPr>
              <w:fldChar w:fldCharType="end"/>
            </w:r>
          </w:hyperlink>
        </w:p>
        <w:p w14:paraId="62DFE49C" w14:textId="63206EE2" w:rsidR="00EC57E7" w:rsidRDefault="00EC57E7">
          <w:pPr>
            <w:pStyle w:val="TDC1"/>
            <w:rPr>
              <w:rFonts w:eastAsiaTheme="minorEastAsia"/>
              <w:noProof/>
              <w:lang w:eastAsia="es-GT"/>
            </w:rPr>
          </w:pPr>
          <w:hyperlink w:anchor="_Toc229646972" w:history="1">
            <w:r w:rsidRPr="00245817">
              <w:rPr>
                <w:rStyle w:val="Hipervnculo"/>
                <w:rFonts w:ascii="Altivo Light" w:hAnsi="Altivo Light" w:cs="Arial"/>
                <w:b/>
                <w:bCs/>
                <w:noProof/>
              </w:rPr>
              <w:t>X.</w:t>
            </w:r>
            <w:r>
              <w:rPr>
                <w:rFonts w:eastAsiaTheme="minorEastAsia"/>
                <w:noProof/>
                <w:lang w:eastAsia="es-GT"/>
              </w:rPr>
              <w:tab/>
            </w:r>
            <w:r w:rsidRPr="00245817">
              <w:rPr>
                <w:rStyle w:val="Hipervnculo"/>
                <w:rFonts w:ascii="Altivo Light" w:hAnsi="Altivo Light" w:cs="Arial"/>
                <w:b/>
                <w:bCs/>
                <w:noProof/>
              </w:rPr>
              <w:t>Ejecución Financiera Acumulada de la STCNS y Dependencias de Apoyo al CNS</w:t>
            </w:r>
            <w:r>
              <w:rPr>
                <w:noProof/>
                <w:webHidden/>
              </w:rPr>
              <w:tab/>
            </w:r>
            <w:r>
              <w:rPr>
                <w:noProof/>
                <w:webHidden/>
              </w:rPr>
              <w:fldChar w:fldCharType="begin"/>
            </w:r>
            <w:r>
              <w:rPr>
                <w:noProof/>
                <w:webHidden/>
              </w:rPr>
              <w:instrText xml:space="preserve"> PAGEREF _Toc229646972 \h </w:instrText>
            </w:r>
            <w:r>
              <w:rPr>
                <w:noProof/>
                <w:webHidden/>
              </w:rPr>
            </w:r>
            <w:r>
              <w:rPr>
                <w:noProof/>
                <w:webHidden/>
              </w:rPr>
              <w:fldChar w:fldCharType="separate"/>
            </w:r>
            <w:r>
              <w:rPr>
                <w:noProof/>
                <w:webHidden/>
              </w:rPr>
              <w:t>54</w:t>
            </w:r>
            <w:r>
              <w:rPr>
                <w:noProof/>
                <w:webHidden/>
              </w:rPr>
              <w:fldChar w:fldCharType="end"/>
            </w:r>
          </w:hyperlink>
        </w:p>
        <w:p w14:paraId="42521E52" w14:textId="45F95A71" w:rsidR="00EC57E7" w:rsidRDefault="00EC57E7">
          <w:pPr>
            <w:pStyle w:val="TDC2"/>
            <w:rPr>
              <w:rFonts w:eastAsiaTheme="minorEastAsia"/>
              <w:noProof/>
              <w:lang w:eastAsia="es-GT"/>
            </w:rPr>
          </w:pPr>
          <w:hyperlink w:anchor="_Toc229646973" w:history="1">
            <w:r w:rsidRPr="00245817">
              <w:rPr>
                <w:rStyle w:val="Hipervnculo"/>
                <w:rFonts w:ascii="Altivo Light" w:hAnsi="Altivo Light" w:cs="Arial"/>
                <w:b/>
                <w:bCs/>
                <w:noProof/>
              </w:rPr>
              <w:t>A.</w:t>
            </w:r>
            <w:r>
              <w:rPr>
                <w:rFonts w:eastAsiaTheme="minorEastAsia"/>
                <w:noProof/>
                <w:lang w:eastAsia="es-GT"/>
              </w:rPr>
              <w:tab/>
            </w:r>
            <w:r w:rsidRPr="00245817">
              <w:rPr>
                <w:rStyle w:val="Hipervnculo"/>
                <w:rFonts w:ascii="Altivo Light" w:hAnsi="Altivo Light" w:cs="Arial"/>
                <w:b/>
                <w:bCs/>
                <w:noProof/>
              </w:rPr>
              <w:t>Secretaría Técnica del Consejo Nacional de Seguridad</w:t>
            </w:r>
            <w:r>
              <w:rPr>
                <w:noProof/>
                <w:webHidden/>
              </w:rPr>
              <w:tab/>
            </w:r>
            <w:r>
              <w:rPr>
                <w:noProof/>
                <w:webHidden/>
              </w:rPr>
              <w:fldChar w:fldCharType="begin"/>
            </w:r>
            <w:r>
              <w:rPr>
                <w:noProof/>
                <w:webHidden/>
              </w:rPr>
              <w:instrText xml:space="preserve"> PAGEREF _Toc229646973 \h </w:instrText>
            </w:r>
            <w:r>
              <w:rPr>
                <w:noProof/>
                <w:webHidden/>
              </w:rPr>
            </w:r>
            <w:r>
              <w:rPr>
                <w:noProof/>
                <w:webHidden/>
              </w:rPr>
              <w:fldChar w:fldCharType="separate"/>
            </w:r>
            <w:r>
              <w:rPr>
                <w:noProof/>
                <w:webHidden/>
              </w:rPr>
              <w:t>54</w:t>
            </w:r>
            <w:r>
              <w:rPr>
                <w:noProof/>
                <w:webHidden/>
              </w:rPr>
              <w:fldChar w:fldCharType="end"/>
            </w:r>
          </w:hyperlink>
        </w:p>
        <w:p w14:paraId="63620DF9" w14:textId="0EB0D117" w:rsidR="00EC57E7" w:rsidRDefault="00EC57E7">
          <w:pPr>
            <w:pStyle w:val="TDC2"/>
            <w:rPr>
              <w:rFonts w:eastAsiaTheme="minorEastAsia"/>
              <w:noProof/>
              <w:lang w:eastAsia="es-GT"/>
            </w:rPr>
          </w:pPr>
          <w:hyperlink w:anchor="_Toc229646974" w:history="1">
            <w:r w:rsidRPr="00245817">
              <w:rPr>
                <w:rStyle w:val="Hipervnculo"/>
                <w:rFonts w:ascii="Altivo Light" w:hAnsi="Altivo Light" w:cs="Arial"/>
                <w:b/>
                <w:bCs/>
                <w:noProof/>
              </w:rPr>
              <w:t>B.</w:t>
            </w:r>
            <w:r>
              <w:rPr>
                <w:rFonts w:eastAsiaTheme="minorEastAsia"/>
                <w:noProof/>
                <w:lang w:eastAsia="es-GT"/>
              </w:rPr>
              <w:tab/>
            </w:r>
            <w:r w:rsidRPr="00245817">
              <w:rPr>
                <w:rStyle w:val="Hipervnculo"/>
                <w:rFonts w:ascii="Altivo Light" w:hAnsi="Altivo Light" w:cs="Arial"/>
                <w:b/>
                <w:bCs/>
                <w:noProof/>
              </w:rPr>
              <w:t>Instituto Nacional de Estudios Estratégicos en Seguridad</w:t>
            </w:r>
            <w:r>
              <w:rPr>
                <w:noProof/>
                <w:webHidden/>
              </w:rPr>
              <w:tab/>
            </w:r>
            <w:r>
              <w:rPr>
                <w:noProof/>
                <w:webHidden/>
              </w:rPr>
              <w:fldChar w:fldCharType="begin"/>
            </w:r>
            <w:r>
              <w:rPr>
                <w:noProof/>
                <w:webHidden/>
              </w:rPr>
              <w:instrText xml:space="preserve"> PAGEREF _Toc229646974 \h </w:instrText>
            </w:r>
            <w:r>
              <w:rPr>
                <w:noProof/>
                <w:webHidden/>
              </w:rPr>
            </w:r>
            <w:r>
              <w:rPr>
                <w:noProof/>
                <w:webHidden/>
              </w:rPr>
              <w:fldChar w:fldCharType="separate"/>
            </w:r>
            <w:r>
              <w:rPr>
                <w:noProof/>
                <w:webHidden/>
              </w:rPr>
              <w:t>55</w:t>
            </w:r>
            <w:r>
              <w:rPr>
                <w:noProof/>
                <w:webHidden/>
              </w:rPr>
              <w:fldChar w:fldCharType="end"/>
            </w:r>
          </w:hyperlink>
        </w:p>
        <w:p w14:paraId="43BEEFA9" w14:textId="58727DFF" w:rsidR="00EC57E7" w:rsidRDefault="00EC57E7">
          <w:pPr>
            <w:pStyle w:val="TDC2"/>
            <w:rPr>
              <w:rFonts w:eastAsiaTheme="minorEastAsia"/>
              <w:noProof/>
              <w:lang w:eastAsia="es-GT"/>
            </w:rPr>
          </w:pPr>
          <w:hyperlink w:anchor="_Toc229646975" w:history="1">
            <w:r w:rsidRPr="00245817">
              <w:rPr>
                <w:rStyle w:val="Hipervnculo"/>
                <w:rFonts w:ascii="Altivo Light" w:hAnsi="Altivo Light" w:cs="Arial"/>
                <w:b/>
                <w:bCs/>
                <w:noProof/>
              </w:rPr>
              <w:t>C.</w:t>
            </w:r>
            <w:r>
              <w:rPr>
                <w:rFonts w:eastAsiaTheme="minorEastAsia"/>
                <w:noProof/>
                <w:lang w:eastAsia="es-GT"/>
              </w:rPr>
              <w:tab/>
            </w:r>
            <w:r w:rsidRPr="00245817">
              <w:rPr>
                <w:rStyle w:val="Hipervnculo"/>
                <w:rFonts w:ascii="Altivo Light" w:hAnsi="Altivo Light" w:cs="Arial"/>
                <w:b/>
                <w:bCs/>
                <w:noProof/>
              </w:rPr>
              <w:t>Inspectoría General del Sistema Nacional de Seguridad</w:t>
            </w:r>
            <w:r>
              <w:rPr>
                <w:noProof/>
                <w:webHidden/>
              </w:rPr>
              <w:tab/>
            </w:r>
            <w:r>
              <w:rPr>
                <w:noProof/>
                <w:webHidden/>
              </w:rPr>
              <w:fldChar w:fldCharType="begin"/>
            </w:r>
            <w:r>
              <w:rPr>
                <w:noProof/>
                <w:webHidden/>
              </w:rPr>
              <w:instrText xml:space="preserve"> PAGEREF _Toc229646975 \h </w:instrText>
            </w:r>
            <w:r>
              <w:rPr>
                <w:noProof/>
                <w:webHidden/>
              </w:rPr>
            </w:r>
            <w:r>
              <w:rPr>
                <w:noProof/>
                <w:webHidden/>
              </w:rPr>
              <w:fldChar w:fldCharType="separate"/>
            </w:r>
            <w:r>
              <w:rPr>
                <w:noProof/>
                <w:webHidden/>
              </w:rPr>
              <w:t>56</w:t>
            </w:r>
            <w:r>
              <w:rPr>
                <w:noProof/>
                <w:webHidden/>
              </w:rPr>
              <w:fldChar w:fldCharType="end"/>
            </w:r>
          </w:hyperlink>
        </w:p>
        <w:p w14:paraId="0EFCF6F2" w14:textId="4EEAEFF4" w:rsidR="00EC57E7" w:rsidRDefault="00EC57E7">
          <w:pPr>
            <w:pStyle w:val="TDC1"/>
            <w:rPr>
              <w:rFonts w:eastAsiaTheme="minorEastAsia"/>
              <w:noProof/>
              <w:lang w:eastAsia="es-GT"/>
            </w:rPr>
          </w:pPr>
          <w:hyperlink w:anchor="_Toc229646976" w:history="1">
            <w:r w:rsidRPr="00245817">
              <w:rPr>
                <w:rStyle w:val="Hipervnculo"/>
                <w:rFonts w:ascii="Altivo Light" w:hAnsi="Altivo Light" w:cs="Arial"/>
                <w:b/>
                <w:bCs/>
                <w:noProof/>
              </w:rPr>
              <w:t>XI.</w:t>
            </w:r>
            <w:r>
              <w:rPr>
                <w:rFonts w:eastAsiaTheme="minorEastAsia"/>
                <w:noProof/>
                <w:lang w:eastAsia="es-GT"/>
              </w:rPr>
              <w:tab/>
            </w:r>
            <w:r w:rsidRPr="00245817">
              <w:rPr>
                <w:rStyle w:val="Hipervnculo"/>
                <w:rFonts w:ascii="Altivo Light" w:hAnsi="Altivo Light" w:cs="Arial"/>
                <w:b/>
                <w:bCs/>
                <w:noProof/>
              </w:rPr>
              <w:t>Clasificador Temático</w:t>
            </w:r>
            <w:r>
              <w:rPr>
                <w:noProof/>
                <w:webHidden/>
              </w:rPr>
              <w:tab/>
            </w:r>
            <w:r>
              <w:rPr>
                <w:noProof/>
                <w:webHidden/>
              </w:rPr>
              <w:fldChar w:fldCharType="begin"/>
            </w:r>
            <w:r>
              <w:rPr>
                <w:noProof/>
                <w:webHidden/>
              </w:rPr>
              <w:instrText xml:space="preserve"> PAGEREF _Toc229646976 \h </w:instrText>
            </w:r>
            <w:r>
              <w:rPr>
                <w:noProof/>
                <w:webHidden/>
              </w:rPr>
            </w:r>
            <w:r>
              <w:rPr>
                <w:noProof/>
                <w:webHidden/>
              </w:rPr>
              <w:fldChar w:fldCharType="separate"/>
            </w:r>
            <w:r>
              <w:rPr>
                <w:noProof/>
                <w:webHidden/>
              </w:rPr>
              <w:t>57</w:t>
            </w:r>
            <w:r>
              <w:rPr>
                <w:noProof/>
                <w:webHidden/>
              </w:rPr>
              <w:fldChar w:fldCharType="end"/>
            </w:r>
          </w:hyperlink>
        </w:p>
        <w:p w14:paraId="199A5F82" w14:textId="0CE81BA6" w:rsidR="00EC57E7" w:rsidRDefault="00EC57E7">
          <w:pPr>
            <w:pStyle w:val="TDC1"/>
            <w:rPr>
              <w:rFonts w:eastAsiaTheme="minorEastAsia"/>
              <w:noProof/>
              <w:lang w:eastAsia="es-GT"/>
            </w:rPr>
          </w:pPr>
          <w:hyperlink w:anchor="_Toc229646977" w:history="1">
            <w:r w:rsidRPr="00245817">
              <w:rPr>
                <w:rStyle w:val="Hipervnculo"/>
                <w:rFonts w:ascii="Altivo Light" w:hAnsi="Altivo Light" w:cs="Arial"/>
                <w:b/>
                <w:bCs/>
                <w:noProof/>
              </w:rPr>
              <w:t>XII.</w:t>
            </w:r>
            <w:r>
              <w:rPr>
                <w:rFonts w:eastAsiaTheme="minorEastAsia"/>
                <w:noProof/>
                <w:lang w:eastAsia="es-GT"/>
              </w:rPr>
              <w:tab/>
            </w:r>
            <w:r w:rsidRPr="00245817">
              <w:rPr>
                <w:rStyle w:val="Hipervnculo"/>
                <w:rFonts w:ascii="Altivo Light" w:hAnsi="Altivo Light" w:cs="Arial"/>
                <w:b/>
                <w:bCs/>
                <w:noProof/>
              </w:rPr>
              <w:t>Avances y logros de la Unidad de Género</w:t>
            </w:r>
            <w:r>
              <w:rPr>
                <w:noProof/>
                <w:webHidden/>
              </w:rPr>
              <w:tab/>
            </w:r>
            <w:r>
              <w:rPr>
                <w:noProof/>
                <w:webHidden/>
              </w:rPr>
              <w:fldChar w:fldCharType="begin"/>
            </w:r>
            <w:r>
              <w:rPr>
                <w:noProof/>
                <w:webHidden/>
              </w:rPr>
              <w:instrText xml:space="preserve"> PAGEREF _Toc229646977 \h </w:instrText>
            </w:r>
            <w:r>
              <w:rPr>
                <w:noProof/>
                <w:webHidden/>
              </w:rPr>
            </w:r>
            <w:r>
              <w:rPr>
                <w:noProof/>
                <w:webHidden/>
              </w:rPr>
              <w:fldChar w:fldCharType="separate"/>
            </w:r>
            <w:r>
              <w:rPr>
                <w:noProof/>
                <w:webHidden/>
              </w:rPr>
              <w:t>58</w:t>
            </w:r>
            <w:r>
              <w:rPr>
                <w:noProof/>
                <w:webHidden/>
              </w:rPr>
              <w:fldChar w:fldCharType="end"/>
            </w:r>
          </w:hyperlink>
        </w:p>
        <w:p w14:paraId="524EBD8A" w14:textId="3244BC7F" w:rsidR="00EC57E7" w:rsidRDefault="00EC57E7">
          <w:pPr>
            <w:pStyle w:val="TDC1"/>
            <w:rPr>
              <w:rFonts w:eastAsiaTheme="minorEastAsia"/>
              <w:noProof/>
              <w:lang w:eastAsia="es-GT"/>
            </w:rPr>
          </w:pPr>
          <w:hyperlink w:anchor="_Toc229646978" w:history="1">
            <w:r w:rsidRPr="00245817">
              <w:rPr>
                <w:rStyle w:val="Hipervnculo"/>
                <w:rFonts w:ascii="Altivo Light" w:hAnsi="Altivo Light" w:cs="Arial"/>
                <w:b/>
                <w:bCs/>
                <w:noProof/>
              </w:rPr>
              <w:t>XIII.</w:t>
            </w:r>
            <w:r>
              <w:rPr>
                <w:rFonts w:eastAsiaTheme="minorEastAsia"/>
                <w:noProof/>
                <w:lang w:eastAsia="es-GT"/>
              </w:rPr>
              <w:tab/>
            </w:r>
            <w:r w:rsidRPr="00245817">
              <w:rPr>
                <w:rStyle w:val="Hipervnculo"/>
                <w:rFonts w:ascii="Altivo Light" w:hAnsi="Altivo Light" w:cs="Arial"/>
                <w:b/>
                <w:bCs/>
                <w:noProof/>
              </w:rPr>
              <w:t>Anexos</w:t>
            </w:r>
            <w:r>
              <w:rPr>
                <w:noProof/>
                <w:webHidden/>
              </w:rPr>
              <w:tab/>
            </w:r>
            <w:r>
              <w:rPr>
                <w:noProof/>
                <w:webHidden/>
              </w:rPr>
              <w:fldChar w:fldCharType="begin"/>
            </w:r>
            <w:r>
              <w:rPr>
                <w:noProof/>
                <w:webHidden/>
              </w:rPr>
              <w:instrText xml:space="preserve"> PAGEREF _Toc229646978 \h </w:instrText>
            </w:r>
            <w:r>
              <w:rPr>
                <w:noProof/>
                <w:webHidden/>
              </w:rPr>
            </w:r>
            <w:r>
              <w:rPr>
                <w:noProof/>
                <w:webHidden/>
              </w:rPr>
              <w:fldChar w:fldCharType="separate"/>
            </w:r>
            <w:r>
              <w:rPr>
                <w:noProof/>
                <w:webHidden/>
              </w:rPr>
              <w:t>59</w:t>
            </w:r>
            <w:r>
              <w:rPr>
                <w:noProof/>
                <w:webHidden/>
              </w:rPr>
              <w:fldChar w:fldCharType="end"/>
            </w:r>
          </w:hyperlink>
        </w:p>
        <w:p w14:paraId="5317FCA0" w14:textId="31CA43A1" w:rsidR="00E704A9" w:rsidRPr="008F32E1" w:rsidRDefault="00E704A9" w:rsidP="00641227">
          <w:pPr>
            <w:rPr>
              <w:lang w:val="es-ES"/>
            </w:rPr>
          </w:pPr>
          <w:r w:rsidRPr="008F32E1">
            <w:rPr>
              <w:rFonts w:ascii="Altivo Light" w:hAnsi="Altivo Light"/>
              <w:sz w:val="22"/>
              <w:szCs w:val="22"/>
              <w:lang w:val="es-ES"/>
            </w:rPr>
            <w:fldChar w:fldCharType="end"/>
          </w:r>
        </w:p>
      </w:sdtContent>
    </w:sdt>
    <w:p w14:paraId="2F3CF0F8" w14:textId="75A9C4AA" w:rsidR="00817F7B" w:rsidRPr="00817F7B" w:rsidRDefault="00817F7B" w:rsidP="00817F7B">
      <w:pPr>
        <w:pStyle w:val="Ttulo1"/>
        <w:numPr>
          <w:ilvl w:val="0"/>
          <w:numId w:val="1"/>
        </w:numPr>
        <w:tabs>
          <w:tab w:val="num" w:pos="360"/>
          <w:tab w:val="left" w:pos="3402"/>
        </w:tabs>
        <w:ind w:left="284" w:hanging="295"/>
        <w:rPr>
          <w:rFonts w:ascii="Altivo Light" w:hAnsi="Altivo Light" w:cs="Arial"/>
          <w:b/>
          <w:bCs/>
          <w:sz w:val="28"/>
          <w:szCs w:val="28"/>
        </w:rPr>
      </w:pPr>
      <w:bookmarkStart w:id="0" w:name="_Toc188281764"/>
      <w:bookmarkStart w:id="1" w:name="_Toc229646952"/>
      <w:r w:rsidRPr="00817F7B">
        <w:rPr>
          <w:rFonts w:ascii="Altivo Light" w:hAnsi="Altivo Light" w:cs="Arial"/>
          <w:b/>
          <w:bCs/>
          <w:sz w:val="28"/>
          <w:szCs w:val="28"/>
        </w:rPr>
        <w:lastRenderedPageBreak/>
        <w:t>Introducción</w:t>
      </w:r>
      <w:bookmarkEnd w:id="0"/>
      <w:bookmarkEnd w:id="1"/>
    </w:p>
    <w:p w14:paraId="0F82C733" w14:textId="287E35FC" w:rsidR="00E31280" w:rsidRPr="00E31280" w:rsidRDefault="00E31280" w:rsidP="00641227">
      <w:pPr>
        <w:ind w:left="284"/>
        <w:jc w:val="both"/>
        <w:rPr>
          <w:rFonts w:ascii="Altivo Light" w:hAnsi="Altivo Light" w:cs="Arial"/>
        </w:rPr>
      </w:pPr>
      <w:r w:rsidRPr="00E31280">
        <w:rPr>
          <w:rFonts w:ascii="Altivo Light" w:hAnsi="Altivo Light" w:cs="Arial"/>
        </w:rPr>
        <w:t>En cumplimiento del artículo 17 Bis, párrafo tercero, de la Ley Orgánica del Presupuesto, relativo al “Acceso a la Información de la Gestión Presupuestaria por Resultados”, la Secretaría Técnica del Consejo Nacional de Seguridad (STCNS) presenta el siguiente informe cuatrimestral. Su propósito es dar seguimiento a las prioridades estratégicas institucionales, transparentando la ejecución de las metas físicas y su vínculo con la administración y utilización de los recursos financieros asignados.</w:t>
      </w:r>
    </w:p>
    <w:p w14:paraId="29A17478" w14:textId="3CCB055C" w:rsidR="00E31280" w:rsidRPr="00E31280" w:rsidRDefault="00E31280" w:rsidP="00641227">
      <w:pPr>
        <w:ind w:left="284"/>
        <w:jc w:val="both"/>
        <w:rPr>
          <w:rFonts w:ascii="Altivo Light" w:hAnsi="Altivo Light" w:cs="Arial"/>
        </w:rPr>
      </w:pPr>
      <w:r w:rsidRPr="00E31280">
        <w:rPr>
          <w:rFonts w:ascii="Altivo Light" w:hAnsi="Altivo Light" w:cs="Arial"/>
        </w:rPr>
        <w:t>Este informe abarca el cierre del primer cuatrimestre del año 202</w:t>
      </w:r>
      <w:r w:rsidR="00A01D5B">
        <w:rPr>
          <w:rFonts w:ascii="Altivo Light" w:hAnsi="Altivo Light" w:cs="Arial"/>
        </w:rPr>
        <w:t>6</w:t>
      </w:r>
      <w:r w:rsidRPr="00E31280">
        <w:rPr>
          <w:rFonts w:ascii="Altivo Light" w:hAnsi="Altivo Light" w:cs="Arial"/>
        </w:rPr>
        <w:t xml:space="preserve"> e incluye los avances físicos y financieros de las direcciones sustantivas de la STCNS, así como de las dependencias de apoyo al Consejo Nacional de Seguridad (CNS).</w:t>
      </w:r>
    </w:p>
    <w:p w14:paraId="74770A1A" w14:textId="0122635E" w:rsidR="00E31280" w:rsidRPr="00E31280" w:rsidRDefault="00E31280" w:rsidP="0041035C">
      <w:pPr>
        <w:ind w:left="284"/>
        <w:jc w:val="both"/>
        <w:rPr>
          <w:rFonts w:ascii="Altivo Light" w:hAnsi="Altivo Light" w:cs="Arial"/>
        </w:rPr>
      </w:pPr>
      <w:r w:rsidRPr="00E31280">
        <w:rPr>
          <w:rFonts w:ascii="Altivo Light" w:hAnsi="Altivo Light" w:cs="Arial"/>
        </w:rPr>
        <w:t>La gestión institucional de la STCNS se desarrolla con base en las siguientes atribuciones legales:</w:t>
      </w:r>
    </w:p>
    <w:p w14:paraId="08A41F90" w14:textId="77777777" w:rsidR="00E31280" w:rsidRPr="00E31280" w:rsidRDefault="00E31280" w:rsidP="0041035C">
      <w:pPr>
        <w:numPr>
          <w:ilvl w:val="0"/>
          <w:numId w:val="2"/>
        </w:numPr>
        <w:tabs>
          <w:tab w:val="clear" w:pos="720"/>
        </w:tabs>
        <w:ind w:left="851"/>
        <w:jc w:val="both"/>
        <w:rPr>
          <w:rFonts w:ascii="Altivo Light" w:hAnsi="Altivo Light" w:cs="Arial"/>
        </w:rPr>
      </w:pPr>
      <w:r w:rsidRPr="00E31280">
        <w:rPr>
          <w:rFonts w:ascii="Altivo Light" w:hAnsi="Altivo Light" w:cs="Arial"/>
          <w:b/>
          <w:bCs/>
        </w:rPr>
        <w:t>STCNS:</w:t>
      </w:r>
      <w:r w:rsidRPr="00E31280">
        <w:rPr>
          <w:rFonts w:ascii="Altivo Light" w:hAnsi="Altivo Light" w:cs="Arial"/>
        </w:rPr>
        <w:t xml:space="preserve"> Es el órgano permanente, profesional y especializado que, a través de apoyo técnico y administrativo, garantiza el funcionamiento del CNS.</w:t>
      </w:r>
    </w:p>
    <w:p w14:paraId="1B5B9C53" w14:textId="77777777" w:rsidR="00E31280" w:rsidRPr="00E31280" w:rsidRDefault="00E31280" w:rsidP="0041035C">
      <w:pPr>
        <w:numPr>
          <w:ilvl w:val="0"/>
          <w:numId w:val="2"/>
        </w:numPr>
        <w:tabs>
          <w:tab w:val="clear" w:pos="720"/>
        </w:tabs>
        <w:ind w:left="851"/>
        <w:jc w:val="both"/>
        <w:rPr>
          <w:rFonts w:ascii="Altivo Light" w:hAnsi="Altivo Light" w:cs="Arial"/>
        </w:rPr>
      </w:pPr>
      <w:r w:rsidRPr="00E31280">
        <w:rPr>
          <w:rFonts w:ascii="Altivo Light" w:hAnsi="Altivo Light" w:cs="Arial"/>
          <w:b/>
          <w:bCs/>
        </w:rPr>
        <w:t>Comisión de Asesoramiento y Planificación (CAP):</w:t>
      </w:r>
      <w:r w:rsidRPr="00E31280">
        <w:rPr>
          <w:rFonts w:ascii="Altivo Light" w:hAnsi="Altivo Light" w:cs="Arial"/>
        </w:rPr>
        <w:t xml:space="preserve"> Proporciona apoyo al Consejo mediante asesoría en materia de Seguridad de la Nación, incluyendo aspectos de planificación política y estratégica.</w:t>
      </w:r>
    </w:p>
    <w:p w14:paraId="2488DACB" w14:textId="77777777" w:rsidR="00E31280" w:rsidRPr="00E31280" w:rsidRDefault="00E31280" w:rsidP="0041035C">
      <w:pPr>
        <w:numPr>
          <w:ilvl w:val="0"/>
          <w:numId w:val="2"/>
        </w:numPr>
        <w:tabs>
          <w:tab w:val="clear" w:pos="720"/>
        </w:tabs>
        <w:ind w:left="851"/>
        <w:jc w:val="both"/>
        <w:rPr>
          <w:rFonts w:ascii="Altivo Light" w:hAnsi="Altivo Light" w:cs="Arial"/>
        </w:rPr>
      </w:pPr>
      <w:r w:rsidRPr="00E31280">
        <w:rPr>
          <w:rFonts w:ascii="Altivo Light" w:hAnsi="Altivo Light" w:cs="Arial"/>
          <w:b/>
          <w:bCs/>
        </w:rPr>
        <w:t>Instituto Nacional de Estudios Estratégicos en Seguridad (INEES):</w:t>
      </w:r>
      <w:r w:rsidRPr="00E31280">
        <w:rPr>
          <w:rFonts w:ascii="Altivo Light" w:hAnsi="Altivo Light" w:cs="Arial"/>
        </w:rPr>
        <w:t xml:space="preserve"> Se encarga de la formación, profesionalización y especialización del recurso humano en el ámbito de la Seguridad de la Nación, mediante la dirección y coordinación con diversas instituciones de enseñanza del Estado, impulsando programas de diplomados, licenciaturas, maestrías y doctorados.</w:t>
      </w:r>
    </w:p>
    <w:p w14:paraId="313E71E4" w14:textId="05C850FF" w:rsidR="00E31280" w:rsidRDefault="00E31280" w:rsidP="0041035C">
      <w:pPr>
        <w:numPr>
          <w:ilvl w:val="0"/>
          <w:numId w:val="2"/>
        </w:numPr>
        <w:tabs>
          <w:tab w:val="clear" w:pos="720"/>
        </w:tabs>
        <w:ind w:left="851"/>
        <w:jc w:val="both"/>
        <w:rPr>
          <w:rFonts w:ascii="Altivo Light" w:hAnsi="Altivo Light" w:cs="Arial"/>
        </w:rPr>
      </w:pPr>
      <w:r w:rsidRPr="00E31280">
        <w:rPr>
          <w:rFonts w:ascii="Altivo Light" w:hAnsi="Altivo Light" w:cs="Arial"/>
          <w:b/>
          <w:bCs/>
        </w:rPr>
        <w:t>Inspectoría General del Sistema Nacional de Seguridad (IGSNS):</w:t>
      </w:r>
      <w:r w:rsidRPr="00E31280">
        <w:rPr>
          <w:rFonts w:ascii="Altivo Light" w:hAnsi="Altivo Light" w:cs="Arial"/>
        </w:rPr>
        <w:t xml:space="preserve"> Vela por el cumplimiento de los controles internos de las instituciones que conforman el Sistema Nacional de Seguridad y rinde informes permanentes al CNS para garantizar la eficiencia, eficacia, legalidad y transparencia en el uso de los recursos asignados.</w:t>
      </w:r>
    </w:p>
    <w:p w14:paraId="1617EE30" w14:textId="1935FC0F" w:rsidR="00E31280" w:rsidRPr="00E31280" w:rsidRDefault="00E31280" w:rsidP="00F80EDD">
      <w:pPr>
        <w:pStyle w:val="Ttulo1"/>
        <w:numPr>
          <w:ilvl w:val="0"/>
          <w:numId w:val="1"/>
        </w:numPr>
        <w:tabs>
          <w:tab w:val="num" w:pos="720"/>
        </w:tabs>
        <w:ind w:left="426" w:hanging="437"/>
        <w:rPr>
          <w:rFonts w:ascii="Altivo Light" w:hAnsi="Altivo Light" w:cs="Arial"/>
          <w:b/>
          <w:bCs/>
          <w:sz w:val="28"/>
          <w:szCs w:val="28"/>
        </w:rPr>
      </w:pPr>
      <w:r>
        <w:rPr>
          <w:rFonts w:ascii="Altivo Light" w:hAnsi="Altivo Light" w:cs="Arial"/>
        </w:rPr>
        <w:br w:type="page"/>
      </w:r>
      <w:bookmarkStart w:id="2" w:name="_Toc188281765"/>
      <w:bookmarkStart w:id="3" w:name="_Toc229646953"/>
      <w:r w:rsidRPr="00E31280">
        <w:rPr>
          <w:rFonts w:ascii="Altivo Light" w:hAnsi="Altivo Light" w:cs="Arial"/>
          <w:b/>
          <w:bCs/>
          <w:sz w:val="28"/>
          <w:szCs w:val="28"/>
        </w:rPr>
        <w:lastRenderedPageBreak/>
        <w:t>Base Legal</w:t>
      </w:r>
      <w:bookmarkEnd w:id="2"/>
      <w:bookmarkEnd w:id="3"/>
    </w:p>
    <w:p w14:paraId="2F195CB7" w14:textId="62D407AD" w:rsidR="00E31280" w:rsidRPr="00E31280" w:rsidRDefault="00E31280" w:rsidP="002A758E">
      <w:pPr>
        <w:spacing w:after="0" w:line="240" w:lineRule="auto"/>
        <w:ind w:left="426"/>
        <w:jc w:val="both"/>
        <w:rPr>
          <w:rFonts w:ascii="Altivo Light" w:eastAsiaTheme="minorEastAsia" w:hAnsi="Altivo Light" w:cs="Arial"/>
          <w:lang w:val="es-MX" w:eastAsia="es-ES"/>
        </w:rPr>
      </w:pPr>
      <w:bookmarkStart w:id="4" w:name="_Hlk156200505"/>
      <w:r w:rsidRPr="00932B52">
        <w:rPr>
          <w:rFonts w:ascii="Altivo Light" w:eastAsiaTheme="minorEastAsia" w:hAnsi="Altivo Light" w:cs="Arial"/>
          <w:lang w:val="es-MX" w:eastAsia="es-ES"/>
        </w:rPr>
        <w:t xml:space="preserve">De acuerdo con lo establecido en los artículos 4 del Decreto número 101-97 del Congreso de la República de Guatemala, Ley Orgánica del Presupuesto y sus reformas, </w:t>
      </w:r>
      <w:bookmarkEnd w:id="4"/>
      <w:r w:rsidRPr="00932B52">
        <w:rPr>
          <w:rFonts w:ascii="Altivo Light" w:hAnsi="Altivo Light"/>
          <w:lang w:eastAsia="es-ES"/>
        </w:rPr>
        <w:t xml:space="preserve">el Acuerdo Gubernativo </w:t>
      </w:r>
      <w:r w:rsidR="008F3452" w:rsidRPr="00932B52">
        <w:rPr>
          <w:rFonts w:ascii="Altivo Light" w:hAnsi="Altivo Light"/>
          <w:lang w:eastAsia="es-ES"/>
        </w:rPr>
        <w:t>01-2026</w:t>
      </w:r>
      <w:r w:rsidRPr="00932B52">
        <w:rPr>
          <w:rFonts w:ascii="Altivo Light" w:hAnsi="Altivo Light"/>
          <w:lang w:eastAsia="es-ES"/>
        </w:rPr>
        <w:t xml:space="preserve"> Distribución Analítica del Presupuesto General de Ingresos y Egresos del Estado, para el ejercicio fiscal 202</w:t>
      </w:r>
      <w:r w:rsidR="00A01D5B" w:rsidRPr="00932B52">
        <w:rPr>
          <w:rFonts w:ascii="Altivo Light" w:hAnsi="Altivo Light"/>
          <w:lang w:eastAsia="es-ES"/>
        </w:rPr>
        <w:t>6</w:t>
      </w:r>
      <w:r w:rsidRPr="00932B52">
        <w:rPr>
          <w:rFonts w:ascii="Altivo Light" w:eastAsiaTheme="minorEastAsia" w:hAnsi="Altivo Light" w:cs="Arial"/>
          <w:lang w:val="es-MX" w:eastAsia="es-ES"/>
        </w:rPr>
        <w:t>, este informe se desarrolla según lo establecido en el artículo 20 de</w:t>
      </w:r>
      <w:r w:rsidR="008F3452" w:rsidRPr="00932B52">
        <w:rPr>
          <w:rFonts w:ascii="Altivo Light" w:eastAsiaTheme="minorEastAsia" w:hAnsi="Altivo Light" w:cs="Arial"/>
          <w:lang w:val="es-MX" w:eastAsia="es-ES"/>
        </w:rPr>
        <w:t xml:space="preserve">l reglamento de la </w:t>
      </w:r>
      <w:r w:rsidRPr="00932B52">
        <w:rPr>
          <w:rFonts w:ascii="Altivo Light" w:eastAsiaTheme="minorEastAsia" w:hAnsi="Altivo Light" w:cs="Arial"/>
          <w:lang w:val="es-MX" w:eastAsia="es-ES"/>
        </w:rPr>
        <w:t>Ley Orgánica del Presupuesto:</w:t>
      </w:r>
      <w:r w:rsidRPr="00E31280">
        <w:rPr>
          <w:rFonts w:ascii="Altivo Light" w:eastAsiaTheme="minorEastAsia" w:hAnsi="Altivo Light" w:cs="Arial"/>
          <w:lang w:val="es-MX" w:eastAsia="es-ES"/>
        </w:rPr>
        <w:t xml:space="preserve"> </w:t>
      </w:r>
    </w:p>
    <w:p w14:paraId="7B069FF1" w14:textId="77777777" w:rsidR="00E31280" w:rsidRPr="00E31280" w:rsidRDefault="00E31280" w:rsidP="002A758E">
      <w:pPr>
        <w:spacing w:after="0" w:line="240" w:lineRule="auto"/>
        <w:ind w:left="426" w:firstLine="141"/>
        <w:jc w:val="both"/>
        <w:rPr>
          <w:rFonts w:ascii="Altivo Light" w:eastAsiaTheme="minorEastAsia" w:hAnsi="Altivo Light" w:cs="Arial"/>
          <w:lang w:val="es-MX" w:eastAsia="es-ES"/>
        </w:rPr>
      </w:pPr>
    </w:p>
    <w:p w14:paraId="4832CD32" w14:textId="77777777" w:rsidR="00E31280" w:rsidRPr="00E31280" w:rsidRDefault="00E31280" w:rsidP="002A758E">
      <w:pPr>
        <w:numPr>
          <w:ilvl w:val="0"/>
          <w:numId w:val="3"/>
        </w:numPr>
        <w:spacing w:after="0" w:line="240" w:lineRule="auto"/>
        <w:ind w:left="993"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La ejecución física de los programas y proyectos, comparándolos con lo programado. Se incluye la información de metas, indicadores, productos y resultados, los cuales deben estar asociados a las políticas públicas.</w:t>
      </w:r>
    </w:p>
    <w:p w14:paraId="5FF6DFB0" w14:textId="77777777" w:rsidR="00E31280" w:rsidRPr="00E31280" w:rsidRDefault="00E31280" w:rsidP="002A758E">
      <w:pPr>
        <w:spacing w:after="0" w:line="240" w:lineRule="auto"/>
        <w:ind w:left="993" w:hanging="426"/>
        <w:contextualSpacing/>
        <w:jc w:val="both"/>
        <w:rPr>
          <w:rFonts w:ascii="Altivo Light" w:eastAsiaTheme="minorEastAsia" w:hAnsi="Altivo Light" w:cs="Arial"/>
          <w:lang w:val="es-MX" w:eastAsia="es-ES"/>
        </w:rPr>
      </w:pPr>
    </w:p>
    <w:p w14:paraId="1CF04BB1" w14:textId="77777777" w:rsidR="00E31280" w:rsidRPr="00E31280" w:rsidRDefault="00E31280" w:rsidP="002A758E">
      <w:pPr>
        <w:numPr>
          <w:ilvl w:val="0"/>
          <w:numId w:val="3"/>
        </w:numPr>
        <w:spacing w:after="0" w:line="240" w:lineRule="auto"/>
        <w:ind w:left="993"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 xml:space="preserve">La ejecución financiera de los gastos por programas y proyectos, que comprende lo asignado, modificado y ejecutado, con detalle de renglón de gasto. </w:t>
      </w:r>
    </w:p>
    <w:p w14:paraId="4994763B" w14:textId="77777777" w:rsidR="00E31280" w:rsidRPr="00E31280" w:rsidRDefault="00E31280" w:rsidP="002A758E">
      <w:pPr>
        <w:spacing w:after="0" w:line="240" w:lineRule="auto"/>
        <w:ind w:left="993" w:hanging="426"/>
        <w:contextualSpacing/>
        <w:jc w:val="both"/>
        <w:rPr>
          <w:rFonts w:ascii="Altivo Light" w:eastAsiaTheme="minorEastAsia" w:hAnsi="Altivo Light" w:cs="Arial"/>
          <w:lang w:val="es-MX" w:eastAsia="es-ES"/>
        </w:rPr>
      </w:pPr>
    </w:p>
    <w:p w14:paraId="5F88805C" w14:textId="77777777" w:rsidR="00E31280" w:rsidRPr="00E31280" w:rsidRDefault="00E31280" w:rsidP="002A758E">
      <w:pPr>
        <w:numPr>
          <w:ilvl w:val="0"/>
          <w:numId w:val="3"/>
        </w:numPr>
        <w:spacing w:after="0" w:line="240" w:lineRule="auto"/>
        <w:ind w:left="993"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La ejecución financiera de los recursos por rubro de ingreso.</w:t>
      </w:r>
    </w:p>
    <w:p w14:paraId="12B13BD7" w14:textId="77777777" w:rsidR="00E31280" w:rsidRPr="00E31280" w:rsidRDefault="00E31280" w:rsidP="002A758E">
      <w:pPr>
        <w:spacing w:after="0" w:line="240" w:lineRule="auto"/>
        <w:ind w:left="993" w:hanging="426"/>
        <w:contextualSpacing/>
        <w:jc w:val="both"/>
        <w:rPr>
          <w:rFonts w:ascii="Altivo Light" w:eastAsiaTheme="minorEastAsia" w:hAnsi="Altivo Light" w:cs="Arial"/>
          <w:lang w:val="es-MX" w:eastAsia="es-ES"/>
        </w:rPr>
      </w:pPr>
    </w:p>
    <w:p w14:paraId="34516898" w14:textId="77777777" w:rsidR="00E31280" w:rsidRPr="00E31280" w:rsidRDefault="00E31280" w:rsidP="002A758E">
      <w:pPr>
        <w:numPr>
          <w:ilvl w:val="0"/>
          <w:numId w:val="3"/>
        </w:numPr>
        <w:spacing w:after="0" w:line="240" w:lineRule="auto"/>
        <w:ind w:left="993"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Los resultados económicos y financieros del período.</w:t>
      </w:r>
    </w:p>
    <w:p w14:paraId="32265F9E" w14:textId="77777777" w:rsidR="00E31280" w:rsidRPr="00E31280" w:rsidRDefault="00E31280" w:rsidP="002A758E">
      <w:pPr>
        <w:spacing w:after="0" w:line="240" w:lineRule="auto"/>
        <w:ind w:left="993" w:hanging="426"/>
        <w:contextualSpacing/>
        <w:jc w:val="both"/>
        <w:rPr>
          <w:rFonts w:ascii="Altivo Light" w:eastAsiaTheme="minorEastAsia" w:hAnsi="Altivo Light" w:cs="Arial"/>
          <w:lang w:val="es-MX" w:eastAsia="es-ES"/>
        </w:rPr>
      </w:pPr>
    </w:p>
    <w:p w14:paraId="052F066C" w14:textId="77777777" w:rsidR="00E31280" w:rsidRPr="00E31280" w:rsidRDefault="00E31280" w:rsidP="002A758E">
      <w:pPr>
        <w:numPr>
          <w:ilvl w:val="0"/>
          <w:numId w:val="3"/>
        </w:numPr>
        <w:spacing w:after="0" w:line="240" w:lineRule="auto"/>
        <w:ind w:left="993"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Análisis y justificaciones de las principales variaciones de la planificación vinculada al presupuesto.</w:t>
      </w:r>
    </w:p>
    <w:p w14:paraId="7815FE6D" w14:textId="77777777" w:rsidR="00E31280" w:rsidRPr="00E31280" w:rsidRDefault="00E31280" w:rsidP="00E31280">
      <w:pPr>
        <w:spacing w:after="0" w:line="240" w:lineRule="auto"/>
        <w:ind w:left="993" w:hanging="426"/>
        <w:contextualSpacing/>
        <w:jc w:val="both"/>
        <w:rPr>
          <w:rFonts w:ascii="Altivo Light" w:eastAsiaTheme="minorEastAsia" w:hAnsi="Altivo Light" w:cs="Arial"/>
          <w:lang w:val="es-MX" w:eastAsia="es-ES"/>
        </w:rPr>
      </w:pPr>
    </w:p>
    <w:p w14:paraId="18139AE7" w14:textId="77777777" w:rsidR="00E31280" w:rsidRPr="00BD1135" w:rsidRDefault="00E31280" w:rsidP="00BD1135">
      <w:pPr>
        <w:pStyle w:val="Ttulo1"/>
        <w:numPr>
          <w:ilvl w:val="0"/>
          <w:numId w:val="1"/>
        </w:numPr>
        <w:tabs>
          <w:tab w:val="num" w:pos="720"/>
        </w:tabs>
        <w:ind w:left="426" w:hanging="437"/>
        <w:rPr>
          <w:rFonts w:ascii="Altivo Light" w:hAnsi="Altivo Light" w:cs="Arial"/>
          <w:b/>
          <w:bCs/>
          <w:sz w:val="28"/>
          <w:szCs w:val="28"/>
        </w:rPr>
      </w:pPr>
      <w:bookmarkStart w:id="5" w:name="_Toc188281766"/>
      <w:bookmarkStart w:id="6" w:name="_Toc229646954"/>
      <w:r w:rsidRPr="00BD1135">
        <w:rPr>
          <w:rFonts w:ascii="Altivo Light" w:hAnsi="Altivo Light" w:cs="Arial"/>
          <w:b/>
          <w:bCs/>
          <w:sz w:val="28"/>
          <w:szCs w:val="28"/>
        </w:rPr>
        <w:t>Objetivo del Informe</w:t>
      </w:r>
      <w:bookmarkEnd w:id="5"/>
      <w:bookmarkEnd w:id="6"/>
    </w:p>
    <w:p w14:paraId="432A5A9F" w14:textId="77777777" w:rsidR="00E31280" w:rsidRPr="002A758E" w:rsidRDefault="00E31280" w:rsidP="00BD1135">
      <w:pPr>
        <w:pStyle w:val="Ttulo2"/>
        <w:numPr>
          <w:ilvl w:val="0"/>
          <w:numId w:val="4"/>
        </w:numPr>
        <w:ind w:left="993" w:hanging="426"/>
        <w:rPr>
          <w:rFonts w:ascii="Altivo Light" w:hAnsi="Altivo Light" w:cs="Arial"/>
          <w:b/>
          <w:bCs/>
          <w:color w:val="auto"/>
          <w:sz w:val="24"/>
          <w:szCs w:val="24"/>
        </w:rPr>
      </w:pPr>
      <w:bookmarkStart w:id="7" w:name="_Toc124338595"/>
      <w:bookmarkStart w:id="8" w:name="_Toc145409201"/>
      <w:bookmarkStart w:id="9" w:name="_Toc188281767"/>
      <w:bookmarkStart w:id="10" w:name="_Toc229646955"/>
      <w:r w:rsidRPr="002A758E">
        <w:rPr>
          <w:rFonts w:ascii="Altivo Light" w:hAnsi="Altivo Light" w:cs="Arial"/>
          <w:b/>
          <w:bCs/>
          <w:color w:val="auto"/>
          <w:sz w:val="24"/>
          <w:szCs w:val="24"/>
        </w:rPr>
        <w:t>Objetivo General</w:t>
      </w:r>
      <w:bookmarkEnd w:id="7"/>
      <w:bookmarkEnd w:id="8"/>
      <w:bookmarkEnd w:id="9"/>
      <w:bookmarkEnd w:id="10"/>
    </w:p>
    <w:p w14:paraId="4AE36346" w14:textId="77777777" w:rsidR="00E31280" w:rsidRPr="00E31280" w:rsidRDefault="00E31280" w:rsidP="00BD1135">
      <w:pPr>
        <w:spacing w:before="240" w:after="0" w:line="240" w:lineRule="auto"/>
        <w:ind w:left="993" w:right="48" w:hanging="994"/>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ab/>
        <w:t>Informar sobre la ejecución física de los programas y proyectos realizados por la Secretaría Técnica del Consejo Nacional de Seguridad durante el cuatrimestre, así como la ejecución financiera, beneficiarios y cumplimiento de las metas establecidas de las dependencias de apoyo al Consejo Nacional de Seguridad y de las direcciones sustantivas de la Secretaría Técnica del Consejo Nacional de Seguridad.</w:t>
      </w:r>
    </w:p>
    <w:p w14:paraId="10644249" w14:textId="77777777" w:rsidR="00E31280" w:rsidRPr="002A758E" w:rsidRDefault="00E31280" w:rsidP="00BD1135">
      <w:pPr>
        <w:pStyle w:val="Ttulo2"/>
        <w:ind w:left="851" w:hanging="284"/>
        <w:rPr>
          <w:rFonts w:ascii="Altivo Light" w:hAnsi="Altivo Light" w:cs="Arial"/>
          <w:b/>
          <w:bCs/>
          <w:color w:val="auto"/>
          <w:sz w:val="24"/>
          <w:szCs w:val="24"/>
        </w:rPr>
      </w:pPr>
      <w:bookmarkStart w:id="11" w:name="_Toc124338596"/>
      <w:bookmarkStart w:id="12" w:name="_Toc145409202"/>
      <w:bookmarkStart w:id="13" w:name="_Toc188281768"/>
      <w:bookmarkStart w:id="14" w:name="_Toc229646956"/>
      <w:r w:rsidRPr="002A758E">
        <w:rPr>
          <w:rFonts w:ascii="Altivo Light" w:hAnsi="Altivo Light" w:cs="Arial"/>
          <w:b/>
          <w:bCs/>
          <w:color w:val="auto"/>
          <w:sz w:val="24"/>
          <w:szCs w:val="24"/>
        </w:rPr>
        <w:t xml:space="preserve">B.  Objetivos </w:t>
      </w:r>
      <w:bookmarkEnd w:id="11"/>
      <w:r w:rsidRPr="002A758E">
        <w:rPr>
          <w:rFonts w:ascii="Altivo Light" w:hAnsi="Altivo Light" w:cs="Arial"/>
          <w:b/>
          <w:bCs/>
          <w:color w:val="auto"/>
          <w:sz w:val="24"/>
          <w:szCs w:val="24"/>
        </w:rPr>
        <w:t>Específicos</w:t>
      </w:r>
      <w:bookmarkEnd w:id="12"/>
      <w:bookmarkEnd w:id="13"/>
      <w:bookmarkEnd w:id="14"/>
    </w:p>
    <w:p w14:paraId="714F936D" w14:textId="2634481C" w:rsidR="00E31280" w:rsidRPr="00E31280" w:rsidRDefault="00E31280" w:rsidP="00BD1135">
      <w:pPr>
        <w:spacing w:before="360" w:after="360" w:line="240" w:lineRule="auto"/>
        <w:ind w:left="1418" w:right="45" w:hanging="425"/>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1.</w:t>
      </w:r>
      <w:r w:rsidRPr="00E31280">
        <w:rPr>
          <w:rFonts w:ascii="Altivo Light" w:eastAsiaTheme="minorEastAsia" w:hAnsi="Altivo Light" w:cs="Arial"/>
          <w:lang w:val="es-MX" w:eastAsia="es-ES"/>
        </w:rPr>
        <w:tab/>
        <w:t>Hacer seguimiento de la ejecución financiera y garantizar el cumplimiento de las metas de la STCNS y dependencias de apoyo al Consejo Nacional de Seguridad, es decir, de aquellas que se encuentran registradas en el Sistema Informático de Gestión</w:t>
      </w:r>
      <w:r w:rsidR="00EC57E7">
        <w:rPr>
          <w:rFonts w:ascii="Altivo Light" w:eastAsiaTheme="minorEastAsia" w:hAnsi="Altivo Light" w:cs="Arial"/>
          <w:lang w:val="es-MX" w:eastAsia="es-ES"/>
        </w:rPr>
        <w:t xml:space="preserve"> </w:t>
      </w:r>
      <w:r w:rsidRPr="00E31280">
        <w:rPr>
          <w:rFonts w:ascii="Altivo Light" w:eastAsiaTheme="minorEastAsia" w:hAnsi="Altivo Light" w:cs="Arial"/>
          <w:lang w:val="es-MX" w:eastAsia="es-ES"/>
        </w:rPr>
        <w:t>-</w:t>
      </w:r>
      <w:r w:rsidRPr="00E31280">
        <w:rPr>
          <w:rFonts w:ascii="Altivo Light" w:eastAsiaTheme="minorEastAsia" w:hAnsi="Altivo Light" w:cs="Arial"/>
          <w:b/>
          <w:lang w:val="es-MX" w:eastAsia="es-ES"/>
        </w:rPr>
        <w:t>SIGES</w:t>
      </w:r>
      <w:r w:rsidRPr="00E31280">
        <w:rPr>
          <w:rFonts w:ascii="Altivo Light" w:eastAsiaTheme="minorEastAsia" w:hAnsi="Altivo Light" w:cs="Arial"/>
          <w:lang w:val="es-MX" w:eastAsia="es-ES"/>
        </w:rPr>
        <w:t>-</w:t>
      </w:r>
      <w:r w:rsidR="00A06BED">
        <w:rPr>
          <w:rFonts w:ascii="Altivo Light" w:eastAsiaTheme="minorEastAsia" w:hAnsi="Altivo Light" w:cs="Arial"/>
          <w:lang w:val="es-MX" w:eastAsia="es-ES"/>
        </w:rPr>
        <w:t>.</w:t>
      </w:r>
    </w:p>
    <w:p w14:paraId="14D7C38C" w14:textId="77777777" w:rsidR="00E31280" w:rsidRPr="00E31280" w:rsidRDefault="00E31280" w:rsidP="00BD1135">
      <w:pPr>
        <w:spacing w:before="360" w:after="360" w:line="240" w:lineRule="auto"/>
        <w:ind w:left="1418" w:right="45" w:hanging="425"/>
        <w:contextualSpacing/>
        <w:jc w:val="both"/>
        <w:rPr>
          <w:rFonts w:ascii="Altivo Light" w:eastAsiaTheme="minorEastAsia" w:hAnsi="Altivo Light" w:cs="Arial"/>
          <w:lang w:val="es-MX" w:eastAsia="es-ES"/>
        </w:rPr>
      </w:pPr>
    </w:p>
    <w:p w14:paraId="34758A95" w14:textId="77777777" w:rsidR="00E31280" w:rsidRPr="00E31280" w:rsidRDefault="00E31280" w:rsidP="00BD1135">
      <w:pPr>
        <w:spacing w:before="360" w:after="360" w:line="240" w:lineRule="auto"/>
        <w:ind w:left="1418" w:right="45" w:hanging="425"/>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2.</w:t>
      </w:r>
      <w:r w:rsidRPr="00E31280">
        <w:rPr>
          <w:rFonts w:ascii="Altivo Light" w:eastAsiaTheme="minorEastAsia" w:hAnsi="Altivo Light" w:cs="Arial"/>
          <w:lang w:val="es-MX" w:eastAsia="es-ES"/>
        </w:rPr>
        <w:tab/>
        <w:t xml:space="preserve">Coadyuvar en el fortalecimiento de los procesos institucionales de planificación, rendición de cuentas y toma de decisiones. </w:t>
      </w:r>
    </w:p>
    <w:p w14:paraId="1C523CDD" w14:textId="77777777" w:rsidR="00E31280" w:rsidRPr="00BD1135" w:rsidRDefault="00E31280" w:rsidP="002A758E">
      <w:pPr>
        <w:pStyle w:val="Ttulo1"/>
        <w:numPr>
          <w:ilvl w:val="0"/>
          <w:numId w:val="1"/>
        </w:numPr>
        <w:tabs>
          <w:tab w:val="num" w:pos="567"/>
        </w:tabs>
        <w:ind w:left="284" w:hanging="295"/>
        <w:rPr>
          <w:rFonts w:ascii="Altivo Light" w:hAnsi="Altivo Light" w:cs="Arial"/>
          <w:b/>
          <w:bCs/>
          <w:sz w:val="28"/>
          <w:szCs w:val="28"/>
        </w:rPr>
      </w:pPr>
      <w:bookmarkStart w:id="15" w:name="_Toc188281769"/>
      <w:bookmarkStart w:id="16" w:name="_Toc229646957"/>
      <w:r w:rsidRPr="00BD1135">
        <w:rPr>
          <w:rFonts w:ascii="Altivo Light" w:hAnsi="Altivo Light" w:cs="Arial"/>
          <w:b/>
          <w:bCs/>
          <w:sz w:val="28"/>
          <w:szCs w:val="28"/>
        </w:rPr>
        <w:lastRenderedPageBreak/>
        <w:t>Contenido y Estructura del Informe</w:t>
      </w:r>
      <w:bookmarkEnd w:id="15"/>
      <w:bookmarkEnd w:id="16"/>
    </w:p>
    <w:p w14:paraId="19F5AFBF" w14:textId="77777777" w:rsidR="00E31280" w:rsidRPr="00E31280" w:rsidRDefault="00E31280" w:rsidP="002A758E">
      <w:pPr>
        <w:ind w:left="709" w:hanging="142"/>
        <w:jc w:val="both"/>
        <w:rPr>
          <w:rFonts w:ascii="Altivo Light" w:hAnsi="Altivo Light" w:cs="Arial"/>
          <w:lang w:val="es-MX"/>
        </w:rPr>
      </w:pPr>
      <w:r w:rsidRPr="00E31280">
        <w:rPr>
          <w:rFonts w:ascii="Altivo Light" w:eastAsiaTheme="minorEastAsia" w:hAnsi="Altivo Light" w:cs="Arial"/>
          <w:lang w:val="es-MX" w:eastAsia="es-ES"/>
        </w:rPr>
        <w:t>Este informe aborda de manera lógica y coherente el siguiente contenido:</w:t>
      </w:r>
    </w:p>
    <w:p w14:paraId="0163F47A" w14:textId="77777777" w:rsidR="00E31280" w:rsidRPr="00E31280" w:rsidRDefault="00E31280" w:rsidP="002A758E">
      <w:pPr>
        <w:numPr>
          <w:ilvl w:val="0"/>
          <w:numId w:val="5"/>
        </w:numPr>
        <w:spacing w:before="240" w:after="0" w:line="240" w:lineRule="auto"/>
        <w:ind w:left="993" w:right="48"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 xml:space="preserve">Explicación de la ejecución presupuestaria en distintas clasificaciones por programa, actividad, grupo de gasto y renglón de gasto. </w:t>
      </w:r>
    </w:p>
    <w:p w14:paraId="72A6A7BC" w14:textId="77777777" w:rsidR="00E31280" w:rsidRPr="00E31280" w:rsidRDefault="00E31280" w:rsidP="002A758E">
      <w:pPr>
        <w:spacing w:before="240" w:after="0" w:line="240" w:lineRule="auto"/>
        <w:ind w:left="993" w:right="48" w:hanging="426"/>
        <w:contextualSpacing/>
        <w:jc w:val="both"/>
        <w:rPr>
          <w:rFonts w:ascii="Altivo Light" w:eastAsiaTheme="minorEastAsia" w:hAnsi="Altivo Light" w:cs="Arial"/>
          <w:lang w:val="es-MX" w:eastAsia="es-ES"/>
        </w:rPr>
      </w:pPr>
    </w:p>
    <w:p w14:paraId="7E7DD912" w14:textId="77777777" w:rsidR="00E31280" w:rsidRPr="00E31280" w:rsidRDefault="00E31280" w:rsidP="002A758E">
      <w:pPr>
        <w:numPr>
          <w:ilvl w:val="0"/>
          <w:numId w:val="5"/>
        </w:numPr>
        <w:spacing w:before="240" w:after="0" w:line="240" w:lineRule="auto"/>
        <w:ind w:left="993" w:right="48" w:hanging="426"/>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 xml:space="preserve">Desarrollo de los apartados específicos que explican el comportamiento de las variables cuantitativas básicas para el seguimiento de la programación de metas y actividades: </w:t>
      </w:r>
    </w:p>
    <w:p w14:paraId="3CFD83FF" w14:textId="77777777" w:rsidR="00E31280" w:rsidRPr="00E31280" w:rsidRDefault="00E31280" w:rsidP="002A758E">
      <w:pPr>
        <w:spacing w:before="240" w:after="0" w:line="240" w:lineRule="auto"/>
        <w:ind w:left="993" w:right="48" w:hanging="426"/>
        <w:contextualSpacing/>
        <w:jc w:val="both"/>
        <w:rPr>
          <w:rFonts w:ascii="Altivo Light" w:eastAsiaTheme="minorEastAsia" w:hAnsi="Altivo Light" w:cs="Arial"/>
          <w:lang w:val="es-MX" w:eastAsia="es-ES"/>
        </w:rPr>
      </w:pPr>
    </w:p>
    <w:p w14:paraId="64BD9C3C" w14:textId="77777777" w:rsidR="00E31280" w:rsidRPr="00E31280" w:rsidRDefault="00E31280" w:rsidP="002A758E">
      <w:pPr>
        <w:numPr>
          <w:ilvl w:val="0"/>
          <w:numId w:val="6"/>
        </w:numPr>
        <w:spacing w:before="240" w:after="0" w:line="240" w:lineRule="auto"/>
        <w:ind w:left="1418" w:right="45" w:hanging="425"/>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 xml:space="preserve">Cuantificación de la Ejecución Cuatrimestral Acumulada. </w:t>
      </w:r>
    </w:p>
    <w:p w14:paraId="591F9864" w14:textId="0ACF0C9B" w:rsidR="00E31280" w:rsidRPr="00E31280" w:rsidRDefault="00E31280" w:rsidP="002A758E">
      <w:pPr>
        <w:numPr>
          <w:ilvl w:val="0"/>
          <w:numId w:val="6"/>
        </w:numPr>
        <w:spacing w:before="240" w:after="0" w:line="240" w:lineRule="auto"/>
        <w:ind w:left="1418" w:right="45" w:hanging="425"/>
        <w:contextualSpacing/>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Cuantificación de la Ejecución Sobre la Programación Cuatrimestral</w:t>
      </w:r>
      <w:r w:rsidR="00A06BED">
        <w:rPr>
          <w:rFonts w:ascii="Altivo Light" w:eastAsiaTheme="minorEastAsia" w:hAnsi="Altivo Light" w:cs="Arial"/>
          <w:lang w:val="es-MX" w:eastAsia="es-ES"/>
        </w:rPr>
        <w:t>.</w:t>
      </w:r>
    </w:p>
    <w:p w14:paraId="2C261211" w14:textId="6ED03B92" w:rsidR="00E31280" w:rsidRPr="00E31280" w:rsidRDefault="00E31280" w:rsidP="002A758E">
      <w:pPr>
        <w:pStyle w:val="Prrafodelista"/>
        <w:numPr>
          <w:ilvl w:val="0"/>
          <w:numId w:val="5"/>
        </w:numPr>
        <w:spacing w:before="240" w:after="0" w:line="240" w:lineRule="auto"/>
        <w:ind w:left="993" w:right="48" w:hanging="426"/>
        <w:jc w:val="both"/>
        <w:rPr>
          <w:rFonts w:ascii="Altivo Light" w:eastAsiaTheme="minorEastAsia" w:hAnsi="Altivo Light" w:cs="Arial"/>
          <w:lang w:val="es-MX" w:eastAsia="es-ES"/>
        </w:rPr>
      </w:pPr>
      <w:r w:rsidRPr="00E31280">
        <w:rPr>
          <w:rFonts w:ascii="Altivo Light" w:eastAsiaTheme="minorEastAsia" w:hAnsi="Altivo Light" w:cs="Arial"/>
          <w:lang w:val="es-MX" w:eastAsia="es-ES"/>
        </w:rPr>
        <w:t xml:space="preserve">Análisis de la información relacionada con la ejecución financiera y aspectos asociados al cumplimiento de las metas y objetivos institucionales, acumulada en </w:t>
      </w:r>
      <w:r>
        <w:rPr>
          <w:rFonts w:ascii="Altivo Light" w:eastAsiaTheme="minorEastAsia" w:hAnsi="Altivo Light" w:cs="Arial"/>
          <w:lang w:val="es-MX" w:eastAsia="es-ES"/>
        </w:rPr>
        <w:t>el primer</w:t>
      </w:r>
      <w:r w:rsidRPr="00E31280">
        <w:rPr>
          <w:rFonts w:ascii="Altivo Light" w:eastAsiaTheme="minorEastAsia" w:hAnsi="Altivo Light" w:cs="Arial"/>
          <w:lang w:val="es-MX" w:eastAsia="es-ES"/>
        </w:rPr>
        <w:t xml:space="preserve"> cuatrimestre del presente año, de las direcciones sustantivas de la Secretaría Técnica y las dependencias de apoyo al CNS.</w:t>
      </w:r>
    </w:p>
    <w:p w14:paraId="64973EE4" w14:textId="1954A32C" w:rsidR="00E31280" w:rsidRDefault="00E31280" w:rsidP="002A758E">
      <w:pPr>
        <w:ind w:left="993" w:hanging="426"/>
        <w:rPr>
          <w:rFonts w:ascii="Altivo Light" w:hAnsi="Altivo Light" w:cs="Arial"/>
        </w:rPr>
      </w:pPr>
      <w:r>
        <w:rPr>
          <w:rFonts w:ascii="Altivo Light" w:hAnsi="Altivo Light" w:cs="Arial"/>
        </w:rPr>
        <w:br w:type="page"/>
      </w:r>
    </w:p>
    <w:p w14:paraId="678DEDF3" w14:textId="77777777" w:rsidR="00E31280" w:rsidRPr="0010378B" w:rsidRDefault="00E31280" w:rsidP="0010378B">
      <w:pPr>
        <w:pStyle w:val="Ttulo1"/>
        <w:numPr>
          <w:ilvl w:val="0"/>
          <w:numId w:val="1"/>
        </w:numPr>
        <w:tabs>
          <w:tab w:val="num" w:pos="720"/>
        </w:tabs>
        <w:spacing w:after="0" w:line="240" w:lineRule="auto"/>
        <w:ind w:left="426" w:hanging="437"/>
        <w:rPr>
          <w:rFonts w:ascii="Altivo Light" w:hAnsi="Altivo Light" w:cs="Arial"/>
          <w:b/>
          <w:bCs/>
          <w:sz w:val="28"/>
          <w:szCs w:val="28"/>
        </w:rPr>
      </w:pPr>
      <w:bookmarkStart w:id="17" w:name="_Toc188281770"/>
      <w:bookmarkStart w:id="18" w:name="_Toc229646958"/>
      <w:r w:rsidRPr="0010378B">
        <w:rPr>
          <w:rFonts w:ascii="Altivo Light" w:hAnsi="Altivo Light" w:cs="Arial"/>
          <w:b/>
          <w:bCs/>
          <w:sz w:val="28"/>
          <w:szCs w:val="28"/>
        </w:rPr>
        <w:lastRenderedPageBreak/>
        <w:t>Insumos del Informe</w:t>
      </w:r>
      <w:bookmarkEnd w:id="17"/>
      <w:bookmarkEnd w:id="18"/>
    </w:p>
    <w:p w14:paraId="4AEE64FC" w14:textId="77777777" w:rsidR="00E31280" w:rsidRPr="00E31280" w:rsidRDefault="00E31280" w:rsidP="00E31280">
      <w:pPr>
        <w:rPr>
          <w:rFonts w:ascii="Altivo Light" w:hAnsi="Altivo Light" w:cs="Arial"/>
        </w:rPr>
      </w:pPr>
    </w:p>
    <w:tbl>
      <w:tblPr>
        <w:tblStyle w:val="Tablaconcuadrcula"/>
        <w:tblW w:w="0" w:type="auto"/>
        <w:tblLook w:val="04A0" w:firstRow="1" w:lastRow="0" w:firstColumn="1" w:lastColumn="0" w:noHBand="0" w:noVBand="1"/>
      </w:tblPr>
      <w:tblGrid>
        <w:gridCol w:w="3397"/>
        <w:gridCol w:w="5431"/>
      </w:tblGrid>
      <w:tr w:rsidR="00E31280" w:rsidRPr="00E31280" w14:paraId="32ADBC6F" w14:textId="77777777" w:rsidTr="00F42629">
        <w:trPr>
          <w:trHeight w:val="2274"/>
        </w:trPr>
        <w:tc>
          <w:tcPr>
            <w:tcW w:w="3397" w:type="dxa"/>
            <w:shd w:val="clear" w:color="auto" w:fill="002060"/>
            <w:vAlign w:val="center"/>
          </w:tcPr>
          <w:p w14:paraId="36A4EBFE" w14:textId="77777777" w:rsidR="00E31280" w:rsidRPr="00E31280" w:rsidRDefault="00E31280" w:rsidP="00F42629">
            <w:pPr>
              <w:jc w:val="center"/>
              <w:rPr>
                <w:rFonts w:ascii="Altivo Light" w:hAnsi="Altivo Light" w:cs="Arial"/>
                <w:b/>
                <w:bCs/>
              </w:rPr>
            </w:pPr>
            <w:r w:rsidRPr="00E31280">
              <w:rPr>
                <w:rFonts w:ascii="Altivo Light" w:hAnsi="Altivo Light" w:cs="Arial"/>
                <w:b/>
                <w:bCs/>
              </w:rPr>
              <w:t>Direcciones con Producción en -SIGES- reporte mensual de cumplimiento de metas</w:t>
            </w:r>
          </w:p>
        </w:tc>
        <w:tc>
          <w:tcPr>
            <w:tcW w:w="5431" w:type="dxa"/>
            <w:vAlign w:val="center"/>
          </w:tcPr>
          <w:p w14:paraId="6FFE3DF2" w14:textId="77777777" w:rsidR="00E31280" w:rsidRPr="00E31280" w:rsidRDefault="00E31280" w:rsidP="00F42629">
            <w:pPr>
              <w:pStyle w:val="Prrafodelista"/>
              <w:rPr>
                <w:rFonts w:ascii="Altivo Light" w:hAnsi="Altivo Light" w:cs="Arial"/>
              </w:rPr>
            </w:pPr>
          </w:p>
          <w:p w14:paraId="079B627B" w14:textId="77777777" w:rsidR="00E31280" w:rsidRPr="00E31280" w:rsidRDefault="00E31280" w:rsidP="00E31280">
            <w:pPr>
              <w:pStyle w:val="Prrafodelista"/>
              <w:numPr>
                <w:ilvl w:val="0"/>
                <w:numId w:val="7"/>
              </w:numPr>
              <w:rPr>
                <w:rFonts w:ascii="Altivo Light" w:hAnsi="Altivo Light" w:cs="Arial"/>
              </w:rPr>
            </w:pPr>
            <w:r w:rsidRPr="00E31280">
              <w:rPr>
                <w:rFonts w:ascii="Altivo Light" w:hAnsi="Altivo Light" w:cs="Arial"/>
              </w:rPr>
              <w:t xml:space="preserve">Dirección de Asuntos Jurídicos </w:t>
            </w:r>
          </w:p>
          <w:p w14:paraId="6F1DBC02" w14:textId="77777777" w:rsidR="00E31280" w:rsidRPr="00E31280" w:rsidRDefault="00E31280" w:rsidP="00E31280">
            <w:pPr>
              <w:pStyle w:val="Prrafodelista"/>
              <w:numPr>
                <w:ilvl w:val="0"/>
                <w:numId w:val="7"/>
              </w:numPr>
              <w:jc w:val="both"/>
              <w:rPr>
                <w:rFonts w:ascii="Altivo Light" w:hAnsi="Altivo Light" w:cs="Arial"/>
              </w:rPr>
            </w:pPr>
            <w:r w:rsidRPr="00E31280">
              <w:rPr>
                <w:rFonts w:ascii="Altivo Light" w:hAnsi="Altivo Light" w:cs="Arial"/>
              </w:rPr>
              <w:t>Dirección Política y Estrategia</w:t>
            </w:r>
          </w:p>
          <w:p w14:paraId="62C282D3" w14:textId="77777777" w:rsidR="00E31280" w:rsidRPr="00E31280" w:rsidRDefault="00E31280" w:rsidP="00E31280">
            <w:pPr>
              <w:pStyle w:val="Prrafodelista"/>
              <w:numPr>
                <w:ilvl w:val="0"/>
                <w:numId w:val="7"/>
              </w:numPr>
              <w:jc w:val="both"/>
              <w:rPr>
                <w:rFonts w:ascii="Altivo Light" w:hAnsi="Altivo Light" w:cs="Arial"/>
              </w:rPr>
            </w:pPr>
            <w:r w:rsidRPr="00E31280">
              <w:rPr>
                <w:rFonts w:ascii="Altivo Light" w:hAnsi="Altivo Light" w:cs="Arial"/>
              </w:rPr>
              <w:t>Dirección de Monitoreo y Comunicación</w:t>
            </w:r>
          </w:p>
          <w:p w14:paraId="5B21BA48" w14:textId="77777777" w:rsidR="00E31280" w:rsidRPr="00E31280" w:rsidRDefault="00E31280" w:rsidP="00E31280">
            <w:pPr>
              <w:pStyle w:val="Prrafodelista"/>
              <w:numPr>
                <w:ilvl w:val="0"/>
                <w:numId w:val="7"/>
              </w:numPr>
              <w:jc w:val="both"/>
              <w:rPr>
                <w:rFonts w:ascii="Altivo Light" w:hAnsi="Altivo Light" w:cs="Arial"/>
              </w:rPr>
            </w:pPr>
            <w:r w:rsidRPr="00E31280">
              <w:rPr>
                <w:rFonts w:ascii="Altivo Light" w:hAnsi="Altivo Light" w:cs="Arial"/>
              </w:rPr>
              <w:t xml:space="preserve">Comisión de Asesoramiento y Planificación </w:t>
            </w:r>
          </w:p>
          <w:p w14:paraId="37F44FFF" w14:textId="77777777" w:rsidR="00E31280" w:rsidRPr="00E31280" w:rsidRDefault="00E31280" w:rsidP="00F42629">
            <w:pPr>
              <w:pStyle w:val="Prrafodelista"/>
              <w:rPr>
                <w:rFonts w:ascii="Altivo Light" w:hAnsi="Altivo Light" w:cs="Arial"/>
              </w:rPr>
            </w:pPr>
          </w:p>
        </w:tc>
      </w:tr>
      <w:tr w:rsidR="00E31280" w:rsidRPr="00E31280" w14:paraId="58C25DA4" w14:textId="77777777" w:rsidTr="00F42629">
        <w:trPr>
          <w:trHeight w:val="1999"/>
        </w:trPr>
        <w:tc>
          <w:tcPr>
            <w:tcW w:w="3397" w:type="dxa"/>
            <w:shd w:val="clear" w:color="auto" w:fill="002060"/>
            <w:vAlign w:val="center"/>
          </w:tcPr>
          <w:p w14:paraId="4E22BD26" w14:textId="77777777" w:rsidR="00E31280" w:rsidRPr="00E31280" w:rsidRDefault="00E31280" w:rsidP="00F42629">
            <w:pPr>
              <w:jc w:val="center"/>
              <w:rPr>
                <w:rFonts w:ascii="Altivo Light" w:hAnsi="Altivo Light" w:cs="Arial"/>
                <w:b/>
                <w:bCs/>
              </w:rPr>
            </w:pPr>
          </w:p>
          <w:p w14:paraId="25BF37F1" w14:textId="77777777" w:rsidR="00E31280" w:rsidRPr="00E31280" w:rsidRDefault="00E31280" w:rsidP="00F42629">
            <w:pPr>
              <w:jc w:val="center"/>
              <w:rPr>
                <w:rFonts w:ascii="Altivo Light" w:hAnsi="Altivo Light" w:cs="Arial"/>
                <w:b/>
                <w:bCs/>
              </w:rPr>
            </w:pPr>
            <w:r w:rsidRPr="00E31280">
              <w:rPr>
                <w:rFonts w:ascii="Altivo Light" w:hAnsi="Altivo Light" w:cs="Arial"/>
                <w:b/>
                <w:bCs/>
              </w:rPr>
              <w:t>Dependencias de apoyo al Consejo Nacional de Seguridad</w:t>
            </w:r>
          </w:p>
          <w:p w14:paraId="1707E69E" w14:textId="77777777" w:rsidR="00E31280" w:rsidRPr="00E31280" w:rsidRDefault="00E31280" w:rsidP="00F922B9">
            <w:pPr>
              <w:jc w:val="center"/>
              <w:rPr>
                <w:rFonts w:ascii="Altivo Light" w:hAnsi="Altivo Light" w:cs="Arial"/>
                <w:b/>
                <w:bCs/>
              </w:rPr>
            </w:pPr>
          </w:p>
        </w:tc>
        <w:tc>
          <w:tcPr>
            <w:tcW w:w="5431" w:type="dxa"/>
            <w:vAlign w:val="center"/>
          </w:tcPr>
          <w:p w14:paraId="2526F3BF" w14:textId="77777777" w:rsidR="00E31280" w:rsidRPr="00E31280" w:rsidRDefault="00E31280" w:rsidP="00E31280">
            <w:pPr>
              <w:pStyle w:val="Prrafodelista"/>
              <w:numPr>
                <w:ilvl w:val="0"/>
                <w:numId w:val="8"/>
              </w:numPr>
              <w:jc w:val="both"/>
              <w:rPr>
                <w:rFonts w:ascii="Altivo Light" w:hAnsi="Altivo Light" w:cs="Arial"/>
              </w:rPr>
            </w:pPr>
            <w:r w:rsidRPr="00E31280">
              <w:rPr>
                <w:rFonts w:ascii="Altivo Light" w:hAnsi="Altivo Light" w:cs="Arial"/>
              </w:rPr>
              <w:t xml:space="preserve">Instituto Nacional de Estudios Estratégicos en Seguridad </w:t>
            </w:r>
          </w:p>
          <w:p w14:paraId="6261B0A4" w14:textId="77777777" w:rsidR="00E31280" w:rsidRPr="00E31280" w:rsidRDefault="00E31280" w:rsidP="00E31280">
            <w:pPr>
              <w:pStyle w:val="Prrafodelista"/>
              <w:numPr>
                <w:ilvl w:val="0"/>
                <w:numId w:val="8"/>
              </w:numPr>
              <w:jc w:val="both"/>
              <w:rPr>
                <w:rFonts w:ascii="Altivo Light" w:hAnsi="Altivo Light" w:cs="Arial"/>
              </w:rPr>
            </w:pPr>
            <w:r w:rsidRPr="00E31280">
              <w:rPr>
                <w:rFonts w:ascii="Altivo Light" w:hAnsi="Altivo Light" w:cs="Arial"/>
              </w:rPr>
              <w:t>Inspectoría General del Sistema Nacional de Seguridad</w:t>
            </w:r>
          </w:p>
        </w:tc>
      </w:tr>
    </w:tbl>
    <w:p w14:paraId="1E282962" w14:textId="77777777" w:rsidR="00E31280" w:rsidRDefault="00E31280" w:rsidP="00E31280">
      <w:pPr>
        <w:ind w:left="426"/>
        <w:jc w:val="both"/>
        <w:rPr>
          <w:rFonts w:ascii="Altivo Light" w:hAnsi="Altivo Light" w:cs="Arial"/>
        </w:rPr>
      </w:pPr>
    </w:p>
    <w:p w14:paraId="49223491" w14:textId="77777777" w:rsidR="00E31280" w:rsidRDefault="00E31280" w:rsidP="00E31280">
      <w:pPr>
        <w:rPr>
          <w:rFonts w:ascii="Altivo Light" w:hAnsi="Altivo Light"/>
        </w:rPr>
        <w:sectPr w:rsidR="00E31280" w:rsidSect="00817F7B">
          <w:footerReference w:type="default" r:id="rId9"/>
          <w:pgSz w:w="12240" w:h="15840"/>
          <w:pgMar w:top="1417" w:right="1701" w:bottom="1276" w:left="1701" w:header="708" w:footer="708" w:gutter="0"/>
          <w:cols w:space="708"/>
          <w:docGrid w:linePitch="360"/>
        </w:sectPr>
      </w:pPr>
    </w:p>
    <w:p w14:paraId="4A524AEC" w14:textId="1AC1EA7E" w:rsidR="00E31280" w:rsidRPr="0010378B" w:rsidRDefault="00E31280" w:rsidP="00E31280">
      <w:pPr>
        <w:pStyle w:val="Ttulo1"/>
        <w:numPr>
          <w:ilvl w:val="0"/>
          <w:numId w:val="1"/>
        </w:numPr>
        <w:tabs>
          <w:tab w:val="num" w:pos="720"/>
        </w:tabs>
        <w:ind w:left="567" w:hanging="578"/>
        <w:jc w:val="both"/>
        <w:rPr>
          <w:rFonts w:ascii="Altivo Light" w:hAnsi="Altivo Light" w:cs="Arial"/>
          <w:b/>
          <w:bCs/>
          <w:sz w:val="32"/>
          <w:szCs w:val="32"/>
        </w:rPr>
      </w:pPr>
      <w:bookmarkStart w:id="19" w:name="_Toc188281771"/>
      <w:bookmarkStart w:id="20" w:name="_Toc229646959"/>
      <w:r w:rsidRPr="0010378B">
        <w:rPr>
          <w:rFonts w:ascii="Altivo Light" w:hAnsi="Altivo Light" w:cs="Arial"/>
          <w:b/>
          <w:bCs/>
          <w:sz w:val="32"/>
          <w:szCs w:val="32"/>
        </w:rPr>
        <w:lastRenderedPageBreak/>
        <w:t>Secretaría Técnica del Consejo Nacional de Seguridad</w:t>
      </w:r>
      <w:bookmarkEnd w:id="19"/>
      <w:bookmarkEnd w:id="20"/>
    </w:p>
    <w:p w14:paraId="52110CFC" w14:textId="77777777" w:rsidR="00E31280" w:rsidRPr="000A546F" w:rsidRDefault="00E31280" w:rsidP="00E31280">
      <w:pPr>
        <w:rPr>
          <w:rFonts w:ascii="Arial" w:hAnsi="Arial" w:cs="Arial"/>
        </w:rPr>
      </w:pPr>
    </w:p>
    <w:p w14:paraId="732C03CC" w14:textId="5A981030" w:rsidR="00E31280" w:rsidRPr="000A546F" w:rsidRDefault="00E31280" w:rsidP="00E31280">
      <w:pPr>
        <w:rPr>
          <w:rFonts w:ascii="Arial" w:hAnsi="Arial" w:cs="Arial"/>
          <w:b/>
        </w:rPr>
      </w:pPr>
    </w:p>
    <w:tbl>
      <w:tblPr>
        <w:tblStyle w:val="Tablaconcuadrcula"/>
        <w:tblW w:w="0" w:type="auto"/>
        <w:tblLook w:val="04A0" w:firstRow="1" w:lastRow="0" w:firstColumn="1" w:lastColumn="0" w:noHBand="0" w:noVBand="1"/>
      </w:tblPr>
      <w:tblGrid>
        <w:gridCol w:w="2689"/>
        <w:gridCol w:w="4110"/>
        <w:gridCol w:w="6195"/>
      </w:tblGrid>
      <w:tr w:rsidR="00E31280" w:rsidRPr="000A546F" w14:paraId="060FF794" w14:textId="77777777" w:rsidTr="00F42629">
        <w:trPr>
          <w:trHeight w:val="661"/>
        </w:trPr>
        <w:tc>
          <w:tcPr>
            <w:tcW w:w="2689" w:type="dxa"/>
            <w:shd w:val="clear" w:color="auto" w:fill="D1D1D1" w:themeFill="background2" w:themeFillShade="E6"/>
            <w:vAlign w:val="center"/>
          </w:tcPr>
          <w:p w14:paraId="7A9AAAA8" w14:textId="77777777" w:rsidR="00E31280" w:rsidRPr="00B233C7" w:rsidRDefault="00E31280" w:rsidP="00F42629">
            <w:pPr>
              <w:jc w:val="center"/>
              <w:rPr>
                <w:rFonts w:ascii="Altivo Light" w:hAnsi="Altivo Light" w:cs="Arial"/>
                <w:b/>
                <w:sz w:val="20"/>
                <w:szCs w:val="20"/>
              </w:rPr>
            </w:pPr>
            <w:r w:rsidRPr="00B233C7">
              <w:rPr>
                <w:rFonts w:ascii="Altivo Light" w:hAnsi="Altivo Light" w:cs="Arial"/>
                <w:b/>
                <w:sz w:val="20"/>
                <w:szCs w:val="20"/>
              </w:rPr>
              <w:t>Actividad</w:t>
            </w:r>
          </w:p>
        </w:tc>
        <w:tc>
          <w:tcPr>
            <w:tcW w:w="4110" w:type="dxa"/>
            <w:shd w:val="clear" w:color="auto" w:fill="D1D1D1" w:themeFill="background2" w:themeFillShade="E6"/>
            <w:vAlign w:val="center"/>
          </w:tcPr>
          <w:p w14:paraId="1A91F17C" w14:textId="77777777" w:rsidR="00E31280" w:rsidRPr="00B233C7" w:rsidRDefault="00E31280" w:rsidP="00F42629">
            <w:pPr>
              <w:jc w:val="center"/>
              <w:rPr>
                <w:rFonts w:ascii="Altivo Light" w:hAnsi="Altivo Light" w:cs="Arial"/>
                <w:b/>
                <w:sz w:val="20"/>
                <w:szCs w:val="20"/>
              </w:rPr>
            </w:pPr>
            <w:r w:rsidRPr="00B233C7">
              <w:rPr>
                <w:rFonts w:ascii="Altivo Light" w:hAnsi="Altivo Light" w:cs="Arial"/>
                <w:b/>
                <w:sz w:val="20"/>
                <w:szCs w:val="20"/>
              </w:rPr>
              <w:t>Producto</w:t>
            </w:r>
          </w:p>
        </w:tc>
        <w:tc>
          <w:tcPr>
            <w:tcW w:w="6195" w:type="dxa"/>
            <w:shd w:val="clear" w:color="auto" w:fill="C1E4F5" w:themeFill="accent1" w:themeFillTint="33"/>
            <w:vAlign w:val="center"/>
          </w:tcPr>
          <w:p w14:paraId="6BE9DEA9" w14:textId="1C4DB23A" w:rsidR="00E31280" w:rsidRPr="00B233C7" w:rsidRDefault="00EB4EC9" w:rsidP="00F42629">
            <w:pPr>
              <w:jc w:val="center"/>
              <w:rPr>
                <w:rFonts w:ascii="Altivo Light" w:hAnsi="Altivo Light" w:cs="Arial"/>
                <w:b/>
                <w:sz w:val="20"/>
                <w:szCs w:val="20"/>
              </w:rPr>
            </w:pPr>
            <w:r w:rsidRPr="000A546F">
              <w:rPr>
                <w:rFonts w:ascii="Arial" w:hAnsi="Arial" w:cs="Arial"/>
                <w:noProof/>
              </w:rPr>
              <mc:AlternateContent>
                <mc:Choice Requires="wps">
                  <w:drawing>
                    <wp:anchor distT="0" distB="0" distL="114300" distR="114300" simplePos="0" relativeHeight="251652096" behindDoc="0" locked="0" layoutInCell="1" allowOverlap="1" wp14:anchorId="251CD853" wp14:editId="3D6BF4DD">
                      <wp:simplePos x="0" y="0"/>
                      <wp:positionH relativeFrom="column">
                        <wp:posOffset>-4404360</wp:posOffset>
                      </wp:positionH>
                      <wp:positionV relativeFrom="paragraph">
                        <wp:posOffset>-789940</wp:posOffset>
                      </wp:positionV>
                      <wp:extent cx="8599805" cy="708025"/>
                      <wp:effectExtent l="57150" t="38100" r="29845" b="92075"/>
                      <wp:wrapNone/>
                      <wp:docPr id="716435111" name="Pentágono 2"/>
                      <wp:cNvGraphicFramePr/>
                      <a:graphic xmlns:a="http://schemas.openxmlformats.org/drawingml/2006/main">
                        <a:graphicData uri="http://schemas.microsoft.com/office/word/2010/wordprocessingShape">
                          <wps:wsp>
                            <wps:cNvSpPr/>
                            <wps:spPr>
                              <a:xfrm>
                                <a:off x="0" y="0"/>
                                <a:ext cx="8599805" cy="708025"/>
                              </a:xfrm>
                              <a:prstGeom prst="homePlate">
                                <a:avLst/>
                              </a:prstGeom>
                              <a:solidFill>
                                <a:srgbClr val="002060"/>
                              </a:solidFill>
                              <a:ln>
                                <a:solidFill>
                                  <a:srgbClr val="FF0000"/>
                                </a:solidFill>
                              </a:ln>
                            </wps:spPr>
                            <wps:style>
                              <a:lnRef idx="0">
                                <a:schemeClr val="accent5"/>
                              </a:lnRef>
                              <a:fillRef idx="3">
                                <a:schemeClr val="accent5"/>
                              </a:fillRef>
                              <a:effectRef idx="3">
                                <a:schemeClr val="accent5"/>
                              </a:effectRef>
                              <a:fontRef idx="minor">
                                <a:schemeClr val="lt1"/>
                              </a:fontRef>
                            </wps:style>
                            <wps:txbx>
                              <w:txbxContent>
                                <w:p w14:paraId="4B4D5486" w14:textId="77777777" w:rsidR="00E31280" w:rsidRPr="00B233C7" w:rsidRDefault="00E31280" w:rsidP="00E31280">
                                  <w:pPr>
                                    <w:spacing w:after="0" w:line="240" w:lineRule="auto"/>
                                    <w:jc w:val="center"/>
                                    <w:rPr>
                                      <w:rFonts w:ascii="Altivo Light" w:hAnsi="Altivo Light" w:cs="Arial"/>
                                      <w:color w:val="FFFFFF" w:themeColor="light1"/>
                                    </w:rPr>
                                  </w:pPr>
                                  <w:r w:rsidRPr="00B233C7">
                                    <w:rPr>
                                      <w:rFonts w:ascii="Altivo Light" w:hAnsi="Altivo Light" w:cs="Arial"/>
                                      <w:color w:val="FFFFFF" w:themeColor="light1"/>
                                    </w:rPr>
                                    <w:t>Secretaría Técnica del Consejo Nacional de Seguridad</w:t>
                                  </w:r>
                                </w:p>
                                <w:p w14:paraId="70B07703" w14:textId="77777777" w:rsidR="00E31280" w:rsidRPr="00B233C7" w:rsidRDefault="00E31280" w:rsidP="00E31280">
                                  <w:pPr>
                                    <w:spacing w:after="0" w:line="240" w:lineRule="auto"/>
                                    <w:jc w:val="center"/>
                                    <w:textAlignment w:val="baseline"/>
                                    <w:rPr>
                                      <w:rFonts w:ascii="Altivo Light" w:hAnsi="Altivo Light" w:cs="Arial"/>
                                      <w:color w:val="FFFFFF" w:themeColor="light1"/>
                                    </w:rPr>
                                  </w:pPr>
                                  <w:r w:rsidRPr="00B233C7">
                                    <w:rPr>
                                      <w:rFonts w:ascii="Altivo Light" w:hAnsi="Altivo Light" w:cs="Arial"/>
                                      <w:color w:val="FFFFFF" w:themeColor="light1"/>
                                    </w:rPr>
                                    <w:t>Intervenciones potenciales / Red de Categorías Programáticas</w:t>
                                  </w:r>
                                </w:p>
                                <w:p w14:paraId="3CD2A23B" w14:textId="77777777" w:rsidR="00E31280" w:rsidRPr="00B233C7" w:rsidRDefault="00E31280" w:rsidP="00E31280">
                                  <w:pPr>
                                    <w:spacing w:after="0" w:line="240" w:lineRule="auto"/>
                                    <w:jc w:val="center"/>
                                    <w:textAlignment w:val="baseline"/>
                                    <w:rPr>
                                      <w:rFonts w:ascii="Altivo Light" w:hAnsi="Altivo Light" w:cs="Arial"/>
                                      <w:color w:val="FFFFFF" w:themeColor="light1"/>
                                    </w:rPr>
                                  </w:pPr>
                                  <w:r w:rsidRPr="00B233C7">
                                    <w:rPr>
                                      <w:rFonts w:ascii="Altivo Light" w:hAnsi="Altivo Light" w:cs="Arial"/>
                                      <w:color w:val="FFFFFF" w:themeColor="light1"/>
                                    </w:rPr>
                                    <w:t>Programa 67 "Fortalecimiento al Sistema Nacional de Seguridad”</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251CD85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2" o:spid="_x0000_s1026" type="#_x0000_t15" style="position:absolute;left:0;text-align:left;margin-left:-346.8pt;margin-top:-62.2pt;width:677.15pt;height:55.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" adj="20711" fillcolor="#002060" strokecolor="red">
                      <v:shadow on="t" color="black" opacity="41287f" offset="0,1.5pt"/>
                      <v:textbox>
                        <w:txbxContent>
                          <w:p w14:paraId="4B4D5486" w14:textId="77777777" w:rsidR="00E31280" w:rsidRPr="00B233C7" w:rsidRDefault="00E31280" w:rsidP="00E31280">
                            <w:pPr>
                              <w:spacing w:after="0" w:line="240" w:lineRule="auto"/>
                              <w:jc w:val="center"/>
                              <w:rPr>
                                <w:rFonts w:ascii="Altivo Light" w:hAnsi="Altivo Light" w:cs="Arial"/>
                                <w:color w:val="FFFFFF" w:themeColor="light1"/>
                              </w:rPr>
                            </w:pPr>
                            <w:r w:rsidRPr="00B233C7">
                              <w:rPr>
                                <w:rFonts w:ascii="Altivo Light" w:hAnsi="Altivo Light" w:cs="Arial"/>
                                <w:color w:val="FFFFFF" w:themeColor="light1"/>
                              </w:rPr>
                              <w:t>Secretaría Técnica del Consejo Nacional de Seguridad</w:t>
                            </w:r>
                          </w:p>
                          <w:p w14:paraId="70B07703" w14:textId="77777777" w:rsidR="00E31280" w:rsidRPr="00B233C7" w:rsidRDefault="00E31280" w:rsidP="00E31280">
                            <w:pPr>
                              <w:spacing w:after="0" w:line="240" w:lineRule="auto"/>
                              <w:jc w:val="center"/>
                              <w:textAlignment w:val="baseline"/>
                              <w:rPr>
                                <w:rFonts w:ascii="Altivo Light" w:hAnsi="Altivo Light" w:cs="Arial"/>
                                <w:color w:val="FFFFFF" w:themeColor="light1"/>
                              </w:rPr>
                            </w:pPr>
                            <w:r w:rsidRPr="00B233C7">
                              <w:rPr>
                                <w:rFonts w:ascii="Altivo Light" w:hAnsi="Altivo Light" w:cs="Arial"/>
                                <w:color w:val="FFFFFF" w:themeColor="light1"/>
                              </w:rPr>
                              <w:t>Intervenciones potenciales / Red de Categorías Programáticas</w:t>
                            </w:r>
                          </w:p>
                          <w:p w14:paraId="3CD2A23B" w14:textId="77777777" w:rsidR="00E31280" w:rsidRPr="00B233C7" w:rsidRDefault="00E31280" w:rsidP="00E31280">
                            <w:pPr>
                              <w:spacing w:after="0" w:line="240" w:lineRule="auto"/>
                              <w:jc w:val="center"/>
                              <w:textAlignment w:val="baseline"/>
                              <w:rPr>
                                <w:rFonts w:ascii="Altivo Light" w:hAnsi="Altivo Light" w:cs="Arial"/>
                                <w:color w:val="FFFFFF" w:themeColor="light1"/>
                              </w:rPr>
                            </w:pPr>
                            <w:r w:rsidRPr="00B233C7">
                              <w:rPr>
                                <w:rFonts w:ascii="Altivo Light" w:hAnsi="Altivo Light" w:cs="Arial"/>
                                <w:color w:val="FFFFFF" w:themeColor="light1"/>
                              </w:rPr>
                              <w:t>Programa 67 "Fortalecimiento al Sistema Nacional de Seguridad”</w:t>
                            </w:r>
                          </w:p>
                        </w:txbxContent>
                      </v:textbox>
                    </v:shape>
                  </w:pict>
                </mc:Fallback>
              </mc:AlternateContent>
            </w:r>
            <w:r w:rsidR="00E31280" w:rsidRPr="00B233C7">
              <w:rPr>
                <w:rFonts w:ascii="Altivo Light" w:hAnsi="Altivo Light" w:cs="Arial"/>
                <w:b/>
                <w:sz w:val="20"/>
                <w:szCs w:val="20"/>
              </w:rPr>
              <w:t>Subproducto</w:t>
            </w:r>
          </w:p>
        </w:tc>
      </w:tr>
      <w:tr w:rsidR="006F620D" w:rsidRPr="000A546F" w14:paraId="49C4BDC7" w14:textId="77777777" w:rsidTr="00F42629">
        <w:tc>
          <w:tcPr>
            <w:tcW w:w="2689" w:type="dxa"/>
            <w:vAlign w:val="center"/>
          </w:tcPr>
          <w:p w14:paraId="2AE27132" w14:textId="77777777" w:rsidR="006F620D" w:rsidRPr="00B233C7" w:rsidRDefault="006F620D" w:rsidP="006F620D">
            <w:pPr>
              <w:jc w:val="center"/>
              <w:rPr>
                <w:rFonts w:ascii="Altivo Light" w:hAnsi="Altivo Light" w:cs="Arial"/>
                <w:b/>
                <w:sz w:val="20"/>
                <w:szCs w:val="20"/>
              </w:rPr>
            </w:pPr>
            <w:r w:rsidRPr="00B233C7">
              <w:rPr>
                <w:rFonts w:ascii="Altivo Light" w:hAnsi="Altivo Light" w:cs="Arial"/>
                <w:b/>
                <w:bCs/>
                <w:sz w:val="20"/>
                <w:szCs w:val="20"/>
              </w:rPr>
              <w:t>Actividad 001</w:t>
            </w:r>
          </w:p>
          <w:p w14:paraId="4C1D520C" w14:textId="77777777" w:rsidR="006F620D" w:rsidRPr="00B233C7" w:rsidRDefault="006F620D" w:rsidP="006F620D">
            <w:pPr>
              <w:jc w:val="center"/>
              <w:rPr>
                <w:rFonts w:ascii="Altivo Light" w:hAnsi="Altivo Light" w:cs="Arial"/>
                <w:b/>
                <w:sz w:val="20"/>
                <w:szCs w:val="20"/>
              </w:rPr>
            </w:pPr>
            <w:r w:rsidRPr="00B233C7">
              <w:rPr>
                <w:rFonts w:ascii="Altivo Light" w:hAnsi="Altivo Light" w:cs="Arial"/>
                <w:b/>
                <w:bCs/>
                <w:sz w:val="20"/>
                <w:szCs w:val="20"/>
              </w:rPr>
              <w:t>Dirección y Coordinación</w:t>
            </w:r>
          </w:p>
          <w:p w14:paraId="7B8B2E1C" w14:textId="77777777" w:rsidR="006F620D" w:rsidRPr="00B233C7" w:rsidRDefault="006F620D" w:rsidP="006F620D">
            <w:pPr>
              <w:rPr>
                <w:rFonts w:ascii="Altivo Light" w:hAnsi="Altivo Light" w:cs="Arial"/>
                <w:b/>
                <w:sz w:val="20"/>
                <w:szCs w:val="20"/>
              </w:rPr>
            </w:pPr>
          </w:p>
        </w:tc>
        <w:tc>
          <w:tcPr>
            <w:tcW w:w="4110" w:type="dxa"/>
            <w:vAlign w:val="center"/>
          </w:tcPr>
          <w:p w14:paraId="2574ECB9" w14:textId="1E319455" w:rsidR="006F620D" w:rsidRPr="00B233C7" w:rsidRDefault="006F620D" w:rsidP="006F620D">
            <w:pPr>
              <w:jc w:val="both"/>
              <w:rPr>
                <w:rFonts w:ascii="Altivo Light" w:hAnsi="Altivo Light" w:cs="Arial"/>
                <w:b/>
                <w:sz w:val="20"/>
                <w:szCs w:val="20"/>
              </w:rPr>
            </w:pPr>
            <w:r w:rsidRPr="00B233C7">
              <w:rPr>
                <w:rFonts w:ascii="Altivo Light" w:hAnsi="Altivo Light" w:cs="Arial"/>
                <w:b/>
                <w:sz w:val="20"/>
                <w:szCs w:val="20"/>
              </w:rPr>
              <w:t xml:space="preserve">Dirección y </w:t>
            </w:r>
            <w:r w:rsidR="00B233C7">
              <w:rPr>
                <w:rFonts w:ascii="Altivo Light" w:hAnsi="Altivo Light" w:cs="Arial"/>
                <w:b/>
                <w:sz w:val="20"/>
                <w:szCs w:val="20"/>
              </w:rPr>
              <w:t>C</w:t>
            </w:r>
            <w:r w:rsidRPr="00B233C7">
              <w:rPr>
                <w:rFonts w:ascii="Altivo Light" w:hAnsi="Altivo Light" w:cs="Arial"/>
                <w:b/>
                <w:sz w:val="20"/>
                <w:szCs w:val="20"/>
              </w:rPr>
              <w:t xml:space="preserve">oordinación </w:t>
            </w:r>
          </w:p>
        </w:tc>
        <w:tc>
          <w:tcPr>
            <w:tcW w:w="6195" w:type="dxa"/>
            <w:vAlign w:val="center"/>
          </w:tcPr>
          <w:p w14:paraId="11AA3520" w14:textId="1EF7B613" w:rsidR="006F620D" w:rsidRPr="00B233C7" w:rsidRDefault="00B233C7" w:rsidP="006F620D">
            <w:pPr>
              <w:pStyle w:val="Prrafodelista"/>
              <w:numPr>
                <w:ilvl w:val="0"/>
                <w:numId w:val="11"/>
              </w:numPr>
              <w:rPr>
                <w:rFonts w:ascii="Altivo Light" w:hAnsi="Altivo Light" w:cs="Arial"/>
                <w:bCs/>
                <w:sz w:val="20"/>
                <w:szCs w:val="20"/>
              </w:rPr>
            </w:pPr>
            <w:r>
              <w:rPr>
                <w:rFonts w:ascii="Altivo Light" w:hAnsi="Altivo Light" w:cs="Arial"/>
                <w:bCs/>
                <w:sz w:val="20"/>
                <w:szCs w:val="20"/>
              </w:rPr>
              <w:t>Dirección y Coordinación</w:t>
            </w:r>
          </w:p>
        </w:tc>
      </w:tr>
      <w:tr w:rsidR="006F620D" w:rsidRPr="000A546F" w14:paraId="41C25520" w14:textId="77777777" w:rsidTr="00F42629">
        <w:tc>
          <w:tcPr>
            <w:tcW w:w="2689" w:type="dxa"/>
            <w:vAlign w:val="center"/>
          </w:tcPr>
          <w:p w14:paraId="43A25329" w14:textId="77777777" w:rsidR="006F620D" w:rsidRPr="00B233C7" w:rsidRDefault="006F620D" w:rsidP="006F620D">
            <w:pPr>
              <w:jc w:val="center"/>
              <w:rPr>
                <w:rFonts w:ascii="Altivo Light" w:hAnsi="Altivo Light" w:cs="Arial"/>
                <w:b/>
                <w:sz w:val="20"/>
                <w:szCs w:val="20"/>
              </w:rPr>
            </w:pPr>
            <w:r w:rsidRPr="00B233C7">
              <w:rPr>
                <w:rFonts w:ascii="Altivo Light" w:hAnsi="Altivo Light" w:cs="Arial"/>
                <w:b/>
                <w:bCs/>
                <w:sz w:val="20"/>
                <w:szCs w:val="20"/>
              </w:rPr>
              <w:t>Actividad 004</w:t>
            </w:r>
          </w:p>
          <w:p w14:paraId="455D139A" w14:textId="77777777" w:rsidR="006F620D" w:rsidRPr="00B233C7" w:rsidRDefault="006F620D" w:rsidP="006F620D">
            <w:pPr>
              <w:jc w:val="center"/>
              <w:rPr>
                <w:rFonts w:ascii="Altivo Light" w:hAnsi="Altivo Light" w:cs="Arial"/>
                <w:b/>
                <w:sz w:val="20"/>
                <w:szCs w:val="20"/>
              </w:rPr>
            </w:pPr>
            <w:r w:rsidRPr="00B233C7">
              <w:rPr>
                <w:rFonts w:ascii="Altivo Light" w:hAnsi="Altivo Light" w:cs="Arial"/>
                <w:b/>
                <w:bCs/>
                <w:sz w:val="20"/>
                <w:szCs w:val="20"/>
              </w:rPr>
              <w:t>Política Nacional de Seguridad</w:t>
            </w:r>
          </w:p>
          <w:p w14:paraId="244995D3" w14:textId="24FA3F50" w:rsidR="006F620D" w:rsidRPr="00B233C7" w:rsidRDefault="006F620D" w:rsidP="006F620D">
            <w:pPr>
              <w:rPr>
                <w:rFonts w:ascii="Altivo Light" w:hAnsi="Altivo Light" w:cs="Arial"/>
                <w:b/>
                <w:sz w:val="20"/>
                <w:szCs w:val="20"/>
              </w:rPr>
            </w:pPr>
          </w:p>
        </w:tc>
        <w:tc>
          <w:tcPr>
            <w:tcW w:w="4110" w:type="dxa"/>
            <w:vAlign w:val="center"/>
          </w:tcPr>
          <w:p w14:paraId="36058590" w14:textId="2586DFF2" w:rsidR="006F620D" w:rsidRPr="00B233C7" w:rsidRDefault="006F620D" w:rsidP="006F620D">
            <w:pPr>
              <w:jc w:val="both"/>
              <w:rPr>
                <w:rFonts w:ascii="Altivo Light" w:hAnsi="Altivo Light" w:cs="Arial"/>
                <w:b/>
                <w:sz w:val="20"/>
                <w:szCs w:val="20"/>
              </w:rPr>
            </w:pPr>
            <w:r w:rsidRPr="00B233C7">
              <w:rPr>
                <w:rFonts w:ascii="Altivo Light" w:hAnsi="Altivo Light" w:cs="Arial"/>
                <w:b/>
                <w:sz w:val="20"/>
                <w:szCs w:val="20"/>
              </w:rPr>
              <w:t xml:space="preserve">Informes, estudios e instrumentos de Política en materia de Seguridad </w:t>
            </w:r>
          </w:p>
        </w:tc>
        <w:tc>
          <w:tcPr>
            <w:tcW w:w="6195" w:type="dxa"/>
            <w:vAlign w:val="center"/>
          </w:tcPr>
          <w:p w14:paraId="48640FE3" w14:textId="2D0329E3" w:rsidR="006F620D" w:rsidRPr="00B233C7" w:rsidRDefault="006F620D" w:rsidP="006F620D">
            <w:pPr>
              <w:pStyle w:val="Prrafodelista"/>
              <w:numPr>
                <w:ilvl w:val="0"/>
                <w:numId w:val="9"/>
              </w:numPr>
              <w:jc w:val="both"/>
              <w:rPr>
                <w:rFonts w:ascii="Altivo Light" w:hAnsi="Altivo Light" w:cs="Arial"/>
                <w:bCs/>
                <w:sz w:val="20"/>
                <w:szCs w:val="20"/>
              </w:rPr>
            </w:pPr>
            <w:r w:rsidRPr="00B233C7">
              <w:rPr>
                <w:rFonts w:ascii="Altivo Light" w:hAnsi="Altivo Light" w:cs="Arial"/>
                <w:bCs/>
                <w:sz w:val="20"/>
                <w:szCs w:val="20"/>
              </w:rPr>
              <w:t xml:space="preserve">Informes, estudios e instrumentos de Política en materia de Seguridad </w:t>
            </w:r>
          </w:p>
        </w:tc>
      </w:tr>
      <w:tr w:rsidR="006F620D" w:rsidRPr="000A546F" w14:paraId="177CCE1B" w14:textId="77777777" w:rsidTr="00F42629">
        <w:tc>
          <w:tcPr>
            <w:tcW w:w="2689" w:type="dxa"/>
            <w:vAlign w:val="center"/>
          </w:tcPr>
          <w:p w14:paraId="6D6AB4B1" w14:textId="12E9B83C" w:rsidR="006F620D" w:rsidRPr="00B233C7" w:rsidRDefault="006F620D" w:rsidP="006F620D">
            <w:pPr>
              <w:jc w:val="center"/>
              <w:rPr>
                <w:rFonts w:ascii="Altivo Light" w:hAnsi="Altivo Light" w:cs="Arial"/>
                <w:b/>
                <w:sz w:val="20"/>
                <w:szCs w:val="20"/>
              </w:rPr>
            </w:pPr>
            <w:r w:rsidRPr="00B233C7">
              <w:rPr>
                <w:rFonts w:ascii="Altivo Light" w:hAnsi="Altivo Light" w:cs="Arial"/>
                <w:b/>
                <w:bCs/>
                <w:sz w:val="20"/>
                <w:szCs w:val="20"/>
              </w:rPr>
              <w:t xml:space="preserve">Actividad 005 </w:t>
            </w:r>
          </w:p>
          <w:p w14:paraId="31A2D23A" w14:textId="16B1ECE3" w:rsidR="006F620D" w:rsidRPr="00B233C7" w:rsidRDefault="00C94F25" w:rsidP="006F620D">
            <w:pPr>
              <w:jc w:val="center"/>
              <w:rPr>
                <w:rFonts w:ascii="Altivo Light" w:hAnsi="Altivo Light" w:cs="Arial"/>
                <w:b/>
                <w:sz w:val="20"/>
                <w:szCs w:val="20"/>
              </w:rPr>
            </w:pPr>
            <w:r w:rsidRPr="000A546F">
              <w:rPr>
                <w:rFonts w:ascii="Arial" w:hAnsi="Arial" w:cs="Arial"/>
                <w:noProof/>
                <w:lang w:eastAsia="es-GT"/>
              </w:rPr>
              <mc:AlternateContent>
                <mc:Choice Requires="wps">
                  <w:drawing>
                    <wp:anchor distT="0" distB="0" distL="114300" distR="114300" simplePos="0" relativeHeight="251651072" behindDoc="0" locked="0" layoutInCell="1" allowOverlap="1" wp14:anchorId="458DA18C" wp14:editId="2EE8160A">
                      <wp:simplePos x="0" y="0"/>
                      <wp:positionH relativeFrom="leftMargin">
                        <wp:posOffset>-1272540</wp:posOffset>
                      </wp:positionH>
                      <wp:positionV relativeFrom="paragraph">
                        <wp:posOffset>287655</wp:posOffset>
                      </wp:positionV>
                      <wp:extent cx="2282190" cy="248285"/>
                      <wp:effectExtent l="0" t="0" r="0" b="0"/>
                      <wp:wrapNone/>
                      <wp:docPr id="1950447110" name="Cuadro de texto 1950447110"/>
                      <wp:cNvGraphicFramePr/>
                      <a:graphic xmlns:a="http://schemas.openxmlformats.org/drawingml/2006/main">
                        <a:graphicData uri="http://schemas.microsoft.com/office/word/2010/wordprocessingShape">
                          <wps:wsp>
                            <wps:cNvSpPr txBox="1"/>
                            <wps:spPr>
                              <a:xfrm rot="16200000">
                                <a:off x="0" y="0"/>
                                <a:ext cx="2282190" cy="248285"/>
                              </a:xfrm>
                              <a:prstGeom prst="rect">
                                <a:avLst/>
                              </a:prstGeom>
                              <a:noFill/>
                              <a:ln w="6350">
                                <a:noFill/>
                              </a:ln>
                              <a:effectLst/>
                            </wps:spPr>
                            <wps:txbx>
                              <w:txbxContent>
                                <w:p w14:paraId="489EEC1B" w14:textId="77777777" w:rsidR="00E31280" w:rsidRPr="00863AC6" w:rsidRDefault="00E31280" w:rsidP="00E31280">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13D49E5B" w14:textId="77777777" w:rsidR="00E31280" w:rsidRPr="00863AC6" w:rsidRDefault="00E31280" w:rsidP="00E31280">
                                  <w:pPr>
                                    <w:spacing w:after="0"/>
                                    <w:jc w:val="both"/>
                                    <w:rPr>
                                      <w:rFonts w:ascii="Arial Narrow" w:hAnsi="Arial Narrow"/>
                                      <w:b/>
                                      <w:color w:val="501549" w:themeColor="accent5" w:themeShade="80"/>
                                      <w:szCs w:val="21"/>
                                    </w:rPr>
                                  </w:pPr>
                                </w:p>
                                <w:p w14:paraId="5ECBB4AA" w14:textId="77777777" w:rsidR="00E31280" w:rsidRPr="00863AC6" w:rsidRDefault="00E31280" w:rsidP="00E31280">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8DA18C" id="_x0000_t202" coordsize="21600,21600" o:spt="202" path="m,l,21600r21600,l21600,xe">
                      <v:stroke joinstyle="miter"/>
                      <v:path gradientshapeok="t" o:connecttype="rect"/>
                    </v:shapetype>
                    <v:shape id="Cuadro de texto 1950447110" o:spid="_x0000_s1027" type="#_x0000_t202" style="position:absolute;left:0;text-align:left;margin-left:-100.2pt;margin-top:22.65pt;width:179.7pt;height:19.55pt;rotation:-90;z-index:2516510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" filled="f" stroked="f" strokeweight=".5pt">
                      <v:textbox>
                        <w:txbxContent>
                          <w:p w14:paraId="489EEC1B" w14:textId="77777777" w:rsidR="00E31280" w:rsidRPr="00863AC6" w:rsidRDefault="00E31280" w:rsidP="00E31280">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13D49E5B" w14:textId="77777777" w:rsidR="00E31280" w:rsidRPr="00863AC6" w:rsidRDefault="00E31280" w:rsidP="00E31280">
                            <w:pPr>
                              <w:spacing w:after="0"/>
                              <w:jc w:val="both"/>
                              <w:rPr>
                                <w:rFonts w:ascii="Arial Narrow" w:hAnsi="Arial Narrow"/>
                                <w:b/>
                                <w:color w:val="501549" w:themeColor="accent5" w:themeShade="80"/>
                                <w:szCs w:val="21"/>
                              </w:rPr>
                            </w:pPr>
                          </w:p>
                          <w:p w14:paraId="5ECBB4AA" w14:textId="77777777" w:rsidR="00E31280" w:rsidRPr="00863AC6" w:rsidRDefault="00E31280" w:rsidP="00E31280">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6F620D" w:rsidRPr="00B233C7">
              <w:rPr>
                <w:rFonts w:ascii="Altivo Light" w:hAnsi="Altivo Light" w:cs="Arial"/>
                <w:b/>
                <w:bCs/>
                <w:sz w:val="20"/>
                <w:szCs w:val="20"/>
              </w:rPr>
              <w:t xml:space="preserve">Monitoreo y Comunicación </w:t>
            </w:r>
          </w:p>
          <w:p w14:paraId="41FBBC77" w14:textId="504EDCC3" w:rsidR="006F620D" w:rsidRPr="00B233C7" w:rsidRDefault="006F620D" w:rsidP="006F620D">
            <w:pPr>
              <w:jc w:val="center"/>
              <w:rPr>
                <w:rFonts w:ascii="Altivo Light" w:hAnsi="Altivo Light" w:cs="Arial"/>
                <w:b/>
                <w:sz w:val="20"/>
                <w:szCs w:val="20"/>
              </w:rPr>
            </w:pPr>
          </w:p>
        </w:tc>
        <w:tc>
          <w:tcPr>
            <w:tcW w:w="4110" w:type="dxa"/>
            <w:vAlign w:val="center"/>
          </w:tcPr>
          <w:p w14:paraId="7179F932" w14:textId="6BBC8B8A" w:rsidR="006F620D" w:rsidRPr="00B233C7" w:rsidRDefault="006F620D" w:rsidP="006F620D">
            <w:pPr>
              <w:jc w:val="both"/>
              <w:rPr>
                <w:rFonts w:ascii="Altivo Light" w:hAnsi="Altivo Light" w:cs="Arial"/>
                <w:b/>
                <w:sz w:val="20"/>
                <w:szCs w:val="20"/>
              </w:rPr>
            </w:pPr>
            <w:r w:rsidRPr="00B233C7">
              <w:rPr>
                <w:rFonts w:ascii="Altivo Light" w:hAnsi="Altivo Light" w:cs="Arial"/>
                <w:b/>
                <w:sz w:val="20"/>
                <w:szCs w:val="20"/>
              </w:rPr>
              <w:t xml:space="preserve">Informes en materia de </w:t>
            </w:r>
            <w:r w:rsidR="0010378B" w:rsidRPr="00B233C7">
              <w:rPr>
                <w:rFonts w:ascii="Altivo Light" w:hAnsi="Altivo Light" w:cs="Arial"/>
                <w:b/>
                <w:sz w:val="20"/>
                <w:szCs w:val="20"/>
              </w:rPr>
              <w:t>seguridad para</w:t>
            </w:r>
            <w:r w:rsidRPr="00B233C7">
              <w:rPr>
                <w:rFonts w:ascii="Altivo Light" w:hAnsi="Altivo Light" w:cs="Arial"/>
                <w:b/>
                <w:sz w:val="20"/>
                <w:szCs w:val="20"/>
              </w:rPr>
              <w:t xml:space="preserve"> la toma de decisiones  </w:t>
            </w:r>
          </w:p>
        </w:tc>
        <w:tc>
          <w:tcPr>
            <w:tcW w:w="6195" w:type="dxa"/>
            <w:vAlign w:val="center"/>
          </w:tcPr>
          <w:p w14:paraId="2B948051" w14:textId="77777777" w:rsidR="006F620D" w:rsidRPr="00B233C7" w:rsidRDefault="006F620D" w:rsidP="006F620D">
            <w:pPr>
              <w:jc w:val="both"/>
              <w:rPr>
                <w:rFonts w:ascii="Altivo Light" w:hAnsi="Altivo Light" w:cs="Arial"/>
                <w:b/>
                <w:sz w:val="20"/>
                <w:szCs w:val="20"/>
              </w:rPr>
            </w:pPr>
          </w:p>
          <w:p w14:paraId="7B0B65A9" w14:textId="060BB853" w:rsidR="006F620D" w:rsidRPr="00B233C7" w:rsidRDefault="006F620D" w:rsidP="006F620D">
            <w:pPr>
              <w:pStyle w:val="Prrafodelista"/>
              <w:numPr>
                <w:ilvl w:val="0"/>
                <w:numId w:val="10"/>
              </w:numPr>
              <w:jc w:val="both"/>
              <w:rPr>
                <w:rFonts w:ascii="Altivo Light" w:hAnsi="Altivo Light" w:cs="Arial"/>
                <w:sz w:val="20"/>
                <w:szCs w:val="20"/>
              </w:rPr>
            </w:pPr>
            <w:r w:rsidRPr="00B233C7">
              <w:rPr>
                <w:rFonts w:ascii="Altivo Light" w:hAnsi="Altivo Light" w:cs="Arial"/>
                <w:bCs/>
                <w:sz w:val="20"/>
                <w:szCs w:val="20"/>
              </w:rPr>
              <w:t xml:space="preserve">Informes en materia de </w:t>
            </w:r>
            <w:r w:rsidR="0010378B" w:rsidRPr="00B233C7">
              <w:rPr>
                <w:rFonts w:ascii="Altivo Light" w:hAnsi="Altivo Light" w:cs="Arial"/>
                <w:bCs/>
                <w:sz w:val="20"/>
                <w:szCs w:val="20"/>
              </w:rPr>
              <w:t>seguridad para</w:t>
            </w:r>
            <w:r w:rsidRPr="00B233C7">
              <w:rPr>
                <w:rFonts w:ascii="Altivo Light" w:hAnsi="Altivo Light" w:cs="Arial"/>
                <w:bCs/>
                <w:sz w:val="20"/>
                <w:szCs w:val="20"/>
              </w:rPr>
              <w:t xml:space="preserve"> la toma de decisiones  </w:t>
            </w:r>
          </w:p>
          <w:p w14:paraId="7F4801EF" w14:textId="77777777" w:rsidR="006F620D" w:rsidRPr="00B233C7" w:rsidRDefault="006F620D" w:rsidP="006F620D">
            <w:pPr>
              <w:jc w:val="both"/>
              <w:rPr>
                <w:rFonts w:ascii="Altivo Light" w:hAnsi="Altivo Light" w:cs="Arial"/>
                <w:sz w:val="20"/>
                <w:szCs w:val="20"/>
              </w:rPr>
            </w:pPr>
          </w:p>
          <w:p w14:paraId="3CC2C7EE" w14:textId="77777777" w:rsidR="006F620D" w:rsidRPr="00B233C7" w:rsidRDefault="006F620D" w:rsidP="006F620D">
            <w:pPr>
              <w:tabs>
                <w:tab w:val="left" w:pos="945"/>
              </w:tabs>
              <w:jc w:val="both"/>
              <w:rPr>
                <w:rFonts w:ascii="Altivo Light" w:hAnsi="Altivo Light" w:cs="Arial"/>
                <w:sz w:val="20"/>
                <w:szCs w:val="20"/>
              </w:rPr>
            </w:pPr>
          </w:p>
        </w:tc>
      </w:tr>
      <w:tr w:rsidR="006F620D" w:rsidRPr="000A546F" w14:paraId="6168BF15" w14:textId="77777777" w:rsidTr="00F42629">
        <w:trPr>
          <w:trHeight w:val="1602"/>
        </w:trPr>
        <w:tc>
          <w:tcPr>
            <w:tcW w:w="2689" w:type="dxa"/>
            <w:vAlign w:val="center"/>
          </w:tcPr>
          <w:p w14:paraId="087F27E3" w14:textId="322C9471" w:rsidR="006F620D" w:rsidRPr="00B233C7" w:rsidRDefault="006F620D" w:rsidP="006F620D">
            <w:pPr>
              <w:jc w:val="center"/>
              <w:rPr>
                <w:rFonts w:ascii="Altivo Light" w:hAnsi="Altivo Light" w:cs="Arial"/>
                <w:b/>
                <w:bCs/>
                <w:sz w:val="20"/>
                <w:szCs w:val="20"/>
              </w:rPr>
            </w:pPr>
            <w:r w:rsidRPr="00B233C7">
              <w:rPr>
                <w:rFonts w:ascii="Altivo Light" w:hAnsi="Altivo Light" w:cs="Arial"/>
                <w:b/>
                <w:bCs/>
                <w:sz w:val="20"/>
                <w:szCs w:val="20"/>
              </w:rPr>
              <w:t xml:space="preserve">Actividad 006 </w:t>
            </w:r>
          </w:p>
          <w:p w14:paraId="1129DEE6" w14:textId="77777777" w:rsidR="006F620D" w:rsidRPr="00B233C7" w:rsidRDefault="006F620D" w:rsidP="006F620D">
            <w:pPr>
              <w:jc w:val="center"/>
              <w:rPr>
                <w:rFonts w:ascii="Altivo Light" w:hAnsi="Altivo Light" w:cs="Arial"/>
                <w:b/>
                <w:bCs/>
                <w:sz w:val="20"/>
                <w:szCs w:val="20"/>
              </w:rPr>
            </w:pPr>
            <w:r w:rsidRPr="00B233C7">
              <w:rPr>
                <w:rFonts w:ascii="Altivo Light" w:hAnsi="Altivo Light" w:cs="Arial"/>
                <w:b/>
                <w:bCs/>
                <w:sz w:val="20"/>
                <w:szCs w:val="20"/>
              </w:rPr>
              <w:t xml:space="preserve">Plan y Agenda Estratégica de Seguridad de la Nación </w:t>
            </w:r>
          </w:p>
          <w:p w14:paraId="11436CDD" w14:textId="77777777" w:rsidR="006F620D" w:rsidRPr="00B233C7" w:rsidRDefault="006F620D" w:rsidP="006F620D">
            <w:pPr>
              <w:jc w:val="center"/>
              <w:rPr>
                <w:rFonts w:ascii="Altivo Light" w:hAnsi="Altivo Light" w:cs="Arial"/>
                <w:b/>
                <w:bCs/>
                <w:sz w:val="20"/>
                <w:szCs w:val="20"/>
              </w:rPr>
            </w:pPr>
          </w:p>
        </w:tc>
        <w:tc>
          <w:tcPr>
            <w:tcW w:w="4110" w:type="dxa"/>
            <w:vAlign w:val="center"/>
          </w:tcPr>
          <w:p w14:paraId="62B411A8" w14:textId="74D20DFC" w:rsidR="006F620D" w:rsidRPr="00B233C7" w:rsidRDefault="0010378B" w:rsidP="006F620D">
            <w:pPr>
              <w:jc w:val="both"/>
              <w:rPr>
                <w:rFonts w:ascii="Altivo Light" w:hAnsi="Altivo Light" w:cs="Arial"/>
                <w:b/>
                <w:sz w:val="20"/>
                <w:szCs w:val="20"/>
              </w:rPr>
            </w:pPr>
            <w:r w:rsidRPr="00B233C7">
              <w:rPr>
                <w:rFonts w:ascii="Altivo Light" w:hAnsi="Altivo Light" w:cs="Arial"/>
                <w:b/>
                <w:sz w:val="20"/>
                <w:szCs w:val="20"/>
              </w:rPr>
              <w:t>Informes de</w:t>
            </w:r>
            <w:r w:rsidR="006F620D" w:rsidRPr="00B233C7">
              <w:rPr>
                <w:rFonts w:ascii="Altivo Light" w:hAnsi="Altivo Light" w:cs="Arial"/>
                <w:b/>
                <w:sz w:val="20"/>
                <w:szCs w:val="20"/>
              </w:rPr>
              <w:t xml:space="preserve"> Planificación, asesoría estratégica y avances de la carrera profesional del SNS </w:t>
            </w:r>
          </w:p>
        </w:tc>
        <w:tc>
          <w:tcPr>
            <w:tcW w:w="6195" w:type="dxa"/>
            <w:vAlign w:val="center"/>
          </w:tcPr>
          <w:p w14:paraId="2F07FB8C" w14:textId="3EEED780" w:rsidR="006F620D" w:rsidRDefault="00E162A0" w:rsidP="00E162A0">
            <w:pPr>
              <w:pStyle w:val="Prrafodelista"/>
              <w:numPr>
                <w:ilvl w:val="0"/>
                <w:numId w:val="10"/>
              </w:numPr>
              <w:jc w:val="both"/>
              <w:rPr>
                <w:rFonts w:ascii="Altivo Light" w:hAnsi="Altivo Light" w:cs="Arial"/>
                <w:sz w:val="20"/>
                <w:szCs w:val="20"/>
              </w:rPr>
            </w:pPr>
            <w:r w:rsidRPr="00E162A0">
              <w:rPr>
                <w:rFonts w:ascii="Altivo Light" w:hAnsi="Altivo Light" w:cs="Arial"/>
                <w:sz w:val="20"/>
                <w:szCs w:val="20"/>
              </w:rPr>
              <w:t>Informes de planificación y asesoría estratégica en los ámbitos de Seguridad</w:t>
            </w:r>
          </w:p>
          <w:p w14:paraId="5C3D48A6" w14:textId="77777777" w:rsidR="00E162A0" w:rsidRPr="00B233C7" w:rsidRDefault="00E162A0" w:rsidP="00E162A0">
            <w:pPr>
              <w:pStyle w:val="Prrafodelista"/>
              <w:jc w:val="both"/>
              <w:rPr>
                <w:rFonts w:ascii="Altivo Light" w:hAnsi="Altivo Light" w:cs="Arial"/>
                <w:sz w:val="20"/>
                <w:szCs w:val="20"/>
              </w:rPr>
            </w:pPr>
          </w:p>
          <w:p w14:paraId="604A04A0" w14:textId="328441D8" w:rsidR="006F620D" w:rsidRPr="00B233C7" w:rsidRDefault="00477294" w:rsidP="006F620D">
            <w:pPr>
              <w:pStyle w:val="Prrafodelista"/>
              <w:numPr>
                <w:ilvl w:val="0"/>
                <w:numId w:val="10"/>
              </w:numPr>
              <w:jc w:val="both"/>
              <w:rPr>
                <w:rFonts w:ascii="Altivo Light" w:hAnsi="Altivo Light" w:cs="Arial"/>
                <w:sz w:val="20"/>
                <w:szCs w:val="20"/>
              </w:rPr>
            </w:pPr>
            <w:r>
              <w:rPr>
                <w:rFonts w:ascii="Altivo Light" w:hAnsi="Altivo Light" w:cs="Arial"/>
                <w:sz w:val="20"/>
                <w:szCs w:val="20"/>
              </w:rPr>
              <w:t xml:space="preserve">Informe de avances en la Carrera Profesional del SNS </w:t>
            </w:r>
          </w:p>
          <w:p w14:paraId="15AB22F5" w14:textId="0BD5075C" w:rsidR="006F620D" w:rsidRPr="00B233C7" w:rsidRDefault="006F620D" w:rsidP="00B233C7">
            <w:pPr>
              <w:ind w:left="720"/>
              <w:jc w:val="both"/>
              <w:rPr>
                <w:rFonts w:ascii="Altivo Light" w:hAnsi="Altivo Light" w:cs="Arial"/>
                <w:b/>
                <w:sz w:val="20"/>
                <w:szCs w:val="20"/>
              </w:rPr>
            </w:pPr>
          </w:p>
        </w:tc>
      </w:tr>
    </w:tbl>
    <w:p w14:paraId="5B85303B" w14:textId="77777777" w:rsidR="00B233C7" w:rsidRDefault="00B233C7" w:rsidP="00E31280">
      <w:pPr>
        <w:rPr>
          <w:rFonts w:ascii="Altivo Light" w:hAnsi="Altivo Light"/>
        </w:rPr>
        <w:sectPr w:rsidR="00B233C7" w:rsidSect="00E31280">
          <w:pgSz w:w="15840" w:h="12240" w:orient="landscape"/>
          <w:pgMar w:top="1701" w:right="1418" w:bottom="1701" w:left="1276" w:header="709" w:footer="709" w:gutter="0"/>
          <w:cols w:space="708"/>
          <w:docGrid w:linePitch="360"/>
        </w:sectPr>
      </w:pPr>
    </w:p>
    <w:p w14:paraId="1F9832F5" w14:textId="2357FAD5" w:rsidR="00B233C7" w:rsidRPr="00EB4EC9" w:rsidRDefault="00B233C7" w:rsidP="002A758E">
      <w:pPr>
        <w:pStyle w:val="Ttulo2"/>
        <w:numPr>
          <w:ilvl w:val="0"/>
          <w:numId w:val="39"/>
        </w:numPr>
        <w:ind w:left="851" w:hanging="491"/>
        <w:rPr>
          <w:rFonts w:ascii="Altivo Light" w:eastAsiaTheme="minorHAnsi" w:hAnsi="Altivo Light" w:cs="Arial"/>
          <w:b/>
          <w:bCs/>
          <w:sz w:val="28"/>
          <w:szCs w:val="28"/>
        </w:rPr>
      </w:pPr>
      <w:bookmarkStart w:id="21" w:name="_Toc188281772"/>
      <w:bookmarkStart w:id="22" w:name="_Toc229646960"/>
      <w:r w:rsidRPr="00EB4EC9">
        <w:rPr>
          <w:rFonts w:ascii="Altivo Light" w:eastAsiaTheme="minorEastAsia" w:hAnsi="Altivo Light" w:cs="Arial"/>
          <w:b/>
          <w:bCs/>
          <w:sz w:val="28"/>
          <w:szCs w:val="28"/>
        </w:rPr>
        <w:lastRenderedPageBreak/>
        <w:t>Dirección de Asuntos Jurídicos</w:t>
      </w:r>
      <w:bookmarkEnd w:id="21"/>
      <w:bookmarkEnd w:id="22"/>
    </w:p>
    <w:p w14:paraId="141B8772" w14:textId="77777777" w:rsidR="00FF55DB" w:rsidRDefault="00FF55DB" w:rsidP="002A758E">
      <w:pPr>
        <w:ind w:left="851"/>
        <w:jc w:val="both"/>
        <w:rPr>
          <w:rFonts w:ascii="Altivo Light" w:hAnsi="Altivo Light"/>
        </w:rPr>
      </w:pPr>
      <w:r w:rsidRPr="000242E3">
        <w:rPr>
          <w:rFonts w:ascii="Altivo Light" w:hAnsi="Altivo Light"/>
        </w:rPr>
        <w:t xml:space="preserve">La Dirección de Asuntos Jurídicos ha desempeñado un rol fundamental durante el </w:t>
      </w:r>
      <w:r>
        <w:rPr>
          <w:rFonts w:ascii="Altivo Light" w:hAnsi="Altivo Light"/>
        </w:rPr>
        <w:t>primer</w:t>
      </w:r>
      <w:r w:rsidRPr="000242E3">
        <w:rPr>
          <w:rFonts w:ascii="Altivo Light" w:hAnsi="Altivo Light"/>
        </w:rPr>
        <w:t xml:space="preserve"> cuatrimestre del año, proporcionando asesoría y apoyo legal a las distintas direcciones internas, así como al Consejo Nacional de Seguridad, en la redacción, elaboración y revisión de instrumentos normativos y administrativos, entre los cuales destacan los siguientes:</w:t>
      </w:r>
    </w:p>
    <w:p w14:paraId="7F27E113" w14:textId="77777777" w:rsidR="00FF55DB" w:rsidRPr="000242E3" w:rsidRDefault="00FF55DB" w:rsidP="002A758E">
      <w:pPr>
        <w:pStyle w:val="Prrafodelista"/>
        <w:numPr>
          <w:ilvl w:val="0"/>
          <w:numId w:val="33"/>
        </w:numPr>
        <w:ind w:left="1418" w:hanging="567"/>
        <w:jc w:val="both"/>
        <w:rPr>
          <w:rFonts w:ascii="Altivo Light" w:hAnsi="Altivo Light"/>
        </w:rPr>
      </w:pPr>
      <w:r w:rsidRPr="000242E3">
        <w:rPr>
          <w:rFonts w:ascii="Altivo Light" w:hAnsi="Altivo Light"/>
          <w:b/>
          <w:bCs/>
        </w:rPr>
        <w:t>Consejo Nacional de Seguridad:</w:t>
      </w:r>
      <w:r w:rsidRPr="000242E3">
        <w:rPr>
          <w:rFonts w:ascii="Altivo Light" w:hAnsi="Altivo Light"/>
        </w:rPr>
        <w:t xml:space="preserve"> La Dirección de Asuntos Jurídicos de la Secretaría Técnica del Consejo Nacional de Seguridad (STCNS), ha acompañado al Consejo Nacional de Seguridad en la elaboración de convocatorias para las sesiones ordinarias, así como en la revisión y asesoría legal de actas. </w:t>
      </w:r>
    </w:p>
    <w:p w14:paraId="37F28CBD" w14:textId="77777777" w:rsidR="00FF55DB" w:rsidRPr="00334A1B" w:rsidRDefault="00FF55DB" w:rsidP="002A758E">
      <w:pPr>
        <w:pStyle w:val="Prrafodelista"/>
        <w:numPr>
          <w:ilvl w:val="0"/>
          <w:numId w:val="33"/>
        </w:numPr>
        <w:ind w:left="1418" w:hanging="567"/>
        <w:jc w:val="both"/>
        <w:rPr>
          <w:rFonts w:ascii="Altivo Light" w:hAnsi="Altivo Light"/>
        </w:rPr>
      </w:pPr>
      <w:r w:rsidRPr="00334A1B">
        <w:rPr>
          <w:rFonts w:ascii="Altivo Light" w:hAnsi="Altivo Light"/>
          <w:b/>
          <w:bCs/>
        </w:rPr>
        <w:t xml:space="preserve">Dirección de Recursos Humanos: </w:t>
      </w:r>
      <w:r w:rsidRPr="00334A1B">
        <w:rPr>
          <w:rFonts w:ascii="Altivo Light" w:hAnsi="Altivo Light"/>
        </w:rPr>
        <w:t>Se brindó apoyo en la redacción de</w:t>
      </w:r>
      <w:r>
        <w:rPr>
          <w:rFonts w:ascii="Altivo Light" w:hAnsi="Altivo Light"/>
        </w:rPr>
        <w:t xml:space="preserve"> justificaciones técnicas y legales, como de</w:t>
      </w:r>
      <w:r w:rsidRPr="00334A1B">
        <w:rPr>
          <w:rFonts w:ascii="Altivo Light" w:hAnsi="Altivo Light"/>
        </w:rPr>
        <w:t xml:space="preserve"> dictámenes</w:t>
      </w:r>
      <w:r>
        <w:rPr>
          <w:rFonts w:ascii="Altivo Light" w:hAnsi="Altivo Light"/>
        </w:rPr>
        <w:t xml:space="preserve"> </w:t>
      </w:r>
      <w:r w:rsidRPr="00334A1B">
        <w:rPr>
          <w:rFonts w:ascii="Altivo Light" w:hAnsi="Altivo Light"/>
        </w:rPr>
        <w:t xml:space="preserve">para el pago de prestaciones laborales, indemnizaciones y creación de nuevos puestos de trabajo, así como en la </w:t>
      </w:r>
      <w:r>
        <w:rPr>
          <w:rFonts w:ascii="Altivo Light" w:hAnsi="Altivo Light"/>
        </w:rPr>
        <w:t>revisión</w:t>
      </w:r>
      <w:r w:rsidRPr="00334A1B">
        <w:rPr>
          <w:rFonts w:ascii="Altivo Light" w:hAnsi="Altivo Light"/>
        </w:rPr>
        <w:t xml:space="preserve"> de Acuerdo</w:t>
      </w:r>
      <w:r>
        <w:rPr>
          <w:rFonts w:ascii="Altivo Light" w:hAnsi="Altivo Light"/>
        </w:rPr>
        <w:t>s Internos de Personal</w:t>
      </w:r>
      <w:r w:rsidRPr="00334A1B">
        <w:rPr>
          <w:rFonts w:ascii="Altivo Light" w:hAnsi="Altivo Light"/>
        </w:rPr>
        <w:t xml:space="preserve"> y contrato</w:t>
      </w:r>
      <w:r>
        <w:rPr>
          <w:rFonts w:ascii="Altivo Light" w:hAnsi="Altivo Light"/>
        </w:rPr>
        <w:t xml:space="preserve"> bajo el renglón presupuestario 029,</w:t>
      </w:r>
      <w:r w:rsidRPr="00334A1B">
        <w:rPr>
          <w:rFonts w:ascii="Altivo Light" w:hAnsi="Altivo Light"/>
        </w:rPr>
        <w:t xml:space="preserve"> </w:t>
      </w:r>
      <w:r>
        <w:rPr>
          <w:rFonts w:ascii="Altivo Light" w:hAnsi="Altivo Light"/>
        </w:rPr>
        <w:t>p</w:t>
      </w:r>
      <w:r w:rsidRPr="00334A1B">
        <w:rPr>
          <w:rFonts w:ascii="Altivo Light" w:hAnsi="Altivo Light"/>
        </w:rPr>
        <w:t xml:space="preserve">roporcionando de esta manera asesoría jurídica en la interpretación, aplicación y cumplimiento de la normativa laboral, administrativa y contractual, para garantizar la legalidad de las actuaciones relacionadas con la gestión del personal. </w:t>
      </w:r>
    </w:p>
    <w:p w14:paraId="6F0E0BCB" w14:textId="4DA71D1B" w:rsidR="00FF55DB" w:rsidRDefault="00FF55DB" w:rsidP="002A758E">
      <w:pPr>
        <w:pStyle w:val="Prrafodelista"/>
        <w:numPr>
          <w:ilvl w:val="0"/>
          <w:numId w:val="33"/>
        </w:numPr>
        <w:ind w:left="1418" w:hanging="567"/>
        <w:jc w:val="both"/>
        <w:rPr>
          <w:rFonts w:ascii="Altivo Light" w:hAnsi="Altivo Light"/>
        </w:rPr>
      </w:pPr>
      <w:r w:rsidRPr="00334A1B">
        <w:rPr>
          <w:rFonts w:ascii="Altivo Light" w:hAnsi="Altivo Light"/>
          <w:b/>
          <w:bCs/>
        </w:rPr>
        <w:t>Dirección de Planificación:</w:t>
      </w:r>
      <w:r w:rsidR="00F33C8C">
        <w:rPr>
          <w:rFonts w:ascii="Altivo Light" w:hAnsi="Altivo Light"/>
        </w:rPr>
        <w:t xml:space="preserve"> </w:t>
      </w:r>
      <w:r w:rsidRPr="00334A1B">
        <w:rPr>
          <w:rFonts w:ascii="Altivo Light" w:hAnsi="Altivo Light"/>
        </w:rPr>
        <w:t xml:space="preserve">Se </w:t>
      </w:r>
      <w:r>
        <w:rPr>
          <w:rFonts w:ascii="Altivo Light" w:hAnsi="Altivo Light"/>
        </w:rPr>
        <w:t xml:space="preserve">participó en varias reuniones relacionadas con la revisión de la memoria de labores 2025-2026 de la Secretaría Técnica y dependencias de apoyo al Consejo Nacional de Seguridad. </w:t>
      </w:r>
      <w:r w:rsidRPr="00334A1B">
        <w:rPr>
          <w:rFonts w:ascii="Altivo Light" w:hAnsi="Altivo Light"/>
        </w:rPr>
        <w:t xml:space="preserve"> </w:t>
      </w:r>
    </w:p>
    <w:p w14:paraId="08E7627C" w14:textId="77777777" w:rsidR="00FF55DB" w:rsidRPr="00334A1B" w:rsidRDefault="00FF55DB" w:rsidP="002A758E">
      <w:pPr>
        <w:pStyle w:val="Prrafodelista"/>
        <w:numPr>
          <w:ilvl w:val="0"/>
          <w:numId w:val="33"/>
        </w:numPr>
        <w:ind w:left="1418" w:hanging="567"/>
        <w:jc w:val="both"/>
        <w:rPr>
          <w:rFonts w:ascii="Altivo Light" w:hAnsi="Altivo Light"/>
        </w:rPr>
      </w:pPr>
      <w:r>
        <w:rPr>
          <w:rFonts w:ascii="Altivo Light" w:hAnsi="Altivo Light"/>
          <w:b/>
          <w:bCs/>
        </w:rPr>
        <w:t>Dirección Financiera:</w:t>
      </w:r>
      <w:r>
        <w:rPr>
          <w:rFonts w:ascii="Altivo Light" w:hAnsi="Altivo Light"/>
        </w:rPr>
        <w:t xml:space="preserve"> Se apoyó en la revisión del Reglamento Interno para la Declaratoria de Bienes Muebles inservibles. </w:t>
      </w:r>
    </w:p>
    <w:p w14:paraId="2FB9ECB7" w14:textId="77777777" w:rsidR="00FF55DB" w:rsidRPr="00334A1B" w:rsidRDefault="00FF55DB" w:rsidP="002A758E">
      <w:pPr>
        <w:pStyle w:val="Prrafodelista"/>
        <w:numPr>
          <w:ilvl w:val="0"/>
          <w:numId w:val="33"/>
        </w:numPr>
        <w:ind w:left="1418" w:hanging="567"/>
        <w:jc w:val="both"/>
        <w:rPr>
          <w:rFonts w:ascii="Altivo Light" w:hAnsi="Altivo Light"/>
        </w:rPr>
      </w:pPr>
      <w:r w:rsidRPr="00334A1B">
        <w:rPr>
          <w:rFonts w:ascii="Altivo Light" w:hAnsi="Altivo Light"/>
          <w:b/>
          <w:bCs/>
        </w:rPr>
        <w:t>Dirección Administrativa:</w:t>
      </w:r>
      <w:r w:rsidRPr="00334A1B">
        <w:rPr>
          <w:rFonts w:ascii="Altivo Light" w:hAnsi="Altivo Light"/>
        </w:rPr>
        <w:t xml:space="preserve"> Se </w:t>
      </w:r>
      <w:r>
        <w:rPr>
          <w:rFonts w:ascii="Altivo Light" w:hAnsi="Altivo Light"/>
        </w:rPr>
        <w:t xml:space="preserve">han revisado actas de negociación de compra directa por oferta electrónica y actas de compras de baja cuantía.  </w:t>
      </w:r>
      <w:r w:rsidRPr="00334A1B">
        <w:rPr>
          <w:rFonts w:ascii="Altivo Light" w:hAnsi="Altivo Light"/>
        </w:rPr>
        <w:t xml:space="preserve"> </w:t>
      </w:r>
    </w:p>
    <w:p w14:paraId="0ABAEEC4" w14:textId="77777777" w:rsidR="00FF55DB" w:rsidRDefault="00FF55DB" w:rsidP="002A758E">
      <w:pPr>
        <w:pStyle w:val="Prrafodelista"/>
        <w:numPr>
          <w:ilvl w:val="0"/>
          <w:numId w:val="33"/>
        </w:numPr>
        <w:ind w:left="1418" w:hanging="567"/>
        <w:jc w:val="both"/>
        <w:rPr>
          <w:rFonts w:ascii="Altivo Light" w:hAnsi="Altivo Light"/>
        </w:rPr>
      </w:pPr>
      <w:r>
        <w:rPr>
          <w:rFonts w:ascii="Altivo Light" w:hAnsi="Altivo Light"/>
          <w:b/>
          <w:bCs/>
        </w:rPr>
        <w:t>Unidad de Acceso a la Información Pública:</w:t>
      </w:r>
      <w:r>
        <w:rPr>
          <w:rFonts w:ascii="Altivo Light" w:hAnsi="Altivo Light"/>
        </w:rPr>
        <w:t xml:space="preserve"> Se participó de forma conjunta en la Jornada Nacional de Acceso a la Información Pública. Esto con la finalidad de establecer criterios de publicación de la información. </w:t>
      </w:r>
    </w:p>
    <w:p w14:paraId="40669737" w14:textId="77777777" w:rsidR="00FF55DB" w:rsidRPr="00334A1B" w:rsidRDefault="00FF55DB" w:rsidP="002A758E">
      <w:pPr>
        <w:pStyle w:val="Prrafodelista"/>
        <w:numPr>
          <w:ilvl w:val="0"/>
          <w:numId w:val="33"/>
        </w:numPr>
        <w:ind w:left="1418" w:hanging="567"/>
        <w:jc w:val="both"/>
        <w:rPr>
          <w:rFonts w:ascii="Altivo Light" w:hAnsi="Altivo Light"/>
        </w:rPr>
      </w:pPr>
      <w:r>
        <w:rPr>
          <w:rFonts w:ascii="Altivo Light" w:hAnsi="Altivo Light"/>
          <w:b/>
          <w:bCs/>
        </w:rPr>
        <w:t>Dependencias de apoyo al Consejo Nacional de Seguridad:</w:t>
      </w:r>
      <w:r>
        <w:rPr>
          <w:rFonts w:ascii="Altivo Light" w:hAnsi="Altivo Light"/>
        </w:rPr>
        <w:t xml:space="preserve"> Se brindó asesoría en los procesos de arrendamiento de los bienes inmuebles del Instituto Nacional de Estudios Estratégicos en Seguridad y de la Inspectoría General del Sistema Nacional de Seguridad. </w:t>
      </w:r>
      <w:r w:rsidRPr="00334A1B">
        <w:rPr>
          <w:rFonts w:ascii="Altivo Light" w:hAnsi="Altivo Light"/>
        </w:rPr>
        <w:t xml:space="preserve"> </w:t>
      </w:r>
    </w:p>
    <w:p w14:paraId="3AC3F3CB" w14:textId="77777777" w:rsidR="00FF55DB" w:rsidRDefault="00FF55DB" w:rsidP="002A758E">
      <w:pPr>
        <w:pStyle w:val="Prrafodelista"/>
        <w:numPr>
          <w:ilvl w:val="0"/>
          <w:numId w:val="33"/>
        </w:numPr>
        <w:ind w:left="1418" w:hanging="567"/>
        <w:jc w:val="both"/>
        <w:rPr>
          <w:rFonts w:ascii="Altivo Light" w:hAnsi="Altivo Light"/>
        </w:rPr>
      </w:pPr>
      <w:r w:rsidRPr="00334A1B">
        <w:rPr>
          <w:rFonts w:ascii="Altivo Light" w:hAnsi="Altivo Light"/>
          <w:b/>
          <w:bCs/>
        </w:rPr>
        <w:t xml:space="preserve">Comité en Materia de Probidad: </w:t>
      </w:r>
      <w:r>
        <w:rPr>
          <w:rFonts w:ascii="Altivo Light" w:hAnsi="Altivo Light"/>
        </w:rPr>
        <w:t xml:space="preserve">Se organizó una capacitación con apoyo de la Contraloría General de Cuentas, la cual tuvo por nombre la Capacitación Ética del </w:t>
      </w:r>
      <w:proofErr w:type="gramStart"/>
      <w:r>
        <w:rPr>
          <w:rFonts w:ascii="Altivo Light" w:hAnsi="Altivo Light"/>
        </w:rPr>
        <w:t>Funcionario</w:t>
      </w:r>
      <w:proofErr w:type="gramEnd"/>
      <w:r>
        <w:rPr>
          <w:rFonts w:ascii="Altivo Light" w:hAnsi="Altivo Light"/>
        </w:rPr>
        <w:t xml:space="preserve"> y Empleado Público. Asimismo, se </w:t>
      </w:r>
      <w:proofErr w:type="gramStart"/>
      <w:r>
        <w:rPr>
          <w:rFonts w:ascii="Altivo Light" w:hAnsi="Altivo Light"/>
        </w:rPr>
        <w:t>le</w:t>
      </w:r>
      <w:proofErr w:type="gramEnd"/>
      <w:r>
        <w:rPr>
          <w:rFonts w:ascii="Altivo Light" w:hAnsi="Altivo Light"/>
        </w:rPr>
        <w:t xml:space="preserve"> ha dado seguimiento a las solicitudes de la Comisión Nacional contra la Corrupción.</w:t>
      </w:r>
    </w:p>
    <w:p w14:paraId="0A6C9249" w14:textId="77777777" w:rsidR="00FF55DB" w:rsidRPr="00C90205" w:rsidRDefault="00FF55DB" w:rsidP="002A758E">
      <w:pPr>
        <w:pStyle w:val="Prrafodelista"/>
        <w:numPr>
          <w:ilvl w:val="0"/>
          <w:numId w:val="33"/>
        </w:numPr>
        <w:ind w:left="1418" w:hanging="567"/>
        <w:jc w:val="both"/>
        <w:rPr>
          <w:rFonts w:ascii="Altivo Light" w:hAnsi="Altivo Light"/>
        </w:rPr>
      </w:pPr>
      <w:r w:rsidRPr="00C90205">
        <w:rPr>
          <w:rFonts w:ascii="Altivo Light" w:hAnsi="Altivo Light"/>
          <w:b/>
          <w:bCs/>
        </w:rPr>
        <w:lastRenderedPageBreak/>
        <w:t>Comisión para el Saneamiento de Cuentas Contables:</w:t>
      </w:r>
      <w:r w:rsidRPr="00C90205">
        <w:rPr>
          <w:rFonts w:ascii="Altivo Light" w:hAnsi="Altivo Light"/>
        </w:rPr>
        <w:t xml:space="preserve"> Se apoyó en la elaboración de Acuerdo Interno para la creación de la Comisión para el Saneamiento de Cuentas Contables. </w:t>
      </w:r>
    </w:p>
    <w:p w14:paraId="02349E57" w14:textId="3A692179" w:rsidR="00FF55DB" w:rsidRPr="003E540E" w:rsidRDefault="00FF55DB" w:rsidP="002A758E">
      <w:pPr>
        <w:ind w:left="567"/>
        <w:jc w:val="both"/>
        <w:rPr>
          <w:rFonts w:ascii="Altivo Light" w:hAnsi="Altivo Light"/>
        </w:rPr>
      </w:pPr>
      <w:r w:rsidRPr="003E540E">
        <w:rPr>
          <w:rFonts w:ascii="Altivo Light" w:hAnsi="Altivo Light"/>
        </w:rPr>
        <w:t xml:space="preserve">Por lo que la labor de la Dirección de Asuntos Jurídicos ha sido importante para garantizar la legalidad y solidez del funcionamiento administrativo-financiero de la institución. </w:t>
      </w:r>
    </w:p>
    <w:p w14:paraId="20C54953" w14:textId="6E3600D0" w:rsidR="00FF55DB" w:rsidRDefault="006B13CB" w:rsidP="00B233C7">
      <w:pPr>
        <w:spacing w:after="0" w:line="240" w:lineRule="auto"/>
        <w:ind w:left="567" w:right="45"/>
        <w:jc w:val="both"/>
        <w:rPr>
          <w:rFonts w:ascii="Altivo Light" w:hAnsi="Altivo Light"/>
        </w:rPr>
      </w:pPr>
      <w:r w:rsidRPr="0033190D">
        <w:rPr>
          <w:rFonts w:ascii="Altivo Light" w:hAnsi="Altivo Light" w:cs="Arial"/>
          <w:iCs/>
          <w:noProof/>
          <w:color w:val="000000"/>
          <w:sz w:val="22"/>
          <w:szCs w:val="22"/>
        </w:rPr>
        <w:drawing>
          <wp:anchor distT="0" distB="0" distL="114300" distR="114300" simplePos="0" relativeHeight="251823104" behindDoc="0" locked="0" layoutInCell="1" allowOverlap="1" wp14:anchorId="01A3E9D6" wp14:editId="701A3153">
            <wp:simplePos x="0" y="0"/>
            <wp:positionH relativeFrom="margin">
              <wp:posOffset>1672590</wp:posOffset>
            </wp:positionH>
            <wp:positionV relativeFrom="paragraph">
              <wp:posOffset>13334</wp:posOffset>
            </wp:positionV>
            <wp:extent cx="2247265" cy="2692349"/>
            <wp:effectExtent l="0" t="0" r="635" b="0"/>
            <wp:wrapNone/>
            <wp:docPr id="164618517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5225" cy="2701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4C6E44" w14:textId="22FFC88C" w:rsidR="00FF55DB" w:rsidRDefault="00FF55DB" w:rsidP="00B233C7">
      <w:pPr>
        <w:spacing w:after="0" w:line="240" w:lineRule="auto"/>
        <w:ind w:left="567" w:right="45"/>
        <w:jc w:val="both"/>
        <w:rPr>
          <w:rFonts w:ascii="Altivo Light" w:hAnsi="Altivo Light"/>
        </w:rPr>
      </w:pPr>
    </w:p>
    <w:p w14:paraId="0E130F38"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625DB690"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4C6F5113" w14:textId="0AEBECDC" w:rsidR="0065219C" w:rsidRDefault="0065219C" w:rsidP="0065219C">
      <w:pPr>
        <w:spacing w:after="0" w:line="240" w:lineRule="auto"/>
        <w:ind w:right="45"/>
        <w:jc w:val="both"/>
        <w:rPr>
          <w:rFonts w:ascii="Altivo Light" w:hAnsi="Altivo Light"/>
          <w:bCs/>
          <w:iCs/>
          <w:color w:val="0070C0"/>
          <w:kern w:val="0"/>
          <w:sz w:val="14"/>
          <w:szCs w:val="12"/>
        </w:rPr>
      </w:pPr>
    </w:p>
    <w:p w14:paraId="66684317"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3AA3FAF0" w14:textId="49DC623C" w:rsidR="0065219C" w:rsidRDefault="0065219C" w:rsidP="0065219C">
      <w:pPr>
        <w:spacing w:after="0" w:line="240" w:lineRule="auto"/>
        <w:ind w:right="45"/>
        <w:jc w:val="both"/>
        <w:rPr>
          <w:rFonts w:ascii="Altivo Light" w:hAnsi="Altivo Light"/>
          <w:bCs/>
          <w:iCs/>
          <w:color w:val="0070C0"/>
          <w:kern w:val="0"/>
          <w:sz w:val="14"/>
          <w:szCs w:val="12"/>
        </w:rPr>
      </w:pPr>
    </w:p>
    <w:p w14:paraId="5BBC4E3B"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69C1CDAF"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5986236F" w14:textId="408E0192" w:rsidR="0065219C" w:rsidRDefault="0065219C" w:rsidP="0065219C">
      <w:pPr>
        <w:spacing w:after="0" w:line="240" w:lineRule="auto"/>
        <w:ind w:right="45"/>
        <w:jc w:val="both"/>
        <w:rPr>
          <w:rFonts w:ascii="Altivo Light" w:hAnsi="Altivo Light"/>
          <w:bCs/>
          <w:iCs/>
          <w:color w:val="0070C0"/>
          <w:kern w:val="0"/>
          <w:sz w:val="14"/>
          <w:szCs w:val="12"/>
        </w:rPr>
      </w:pPr>
    </w:p>
    <w:p w14:paraId="43512FD4"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748A38C3" w14:textId="0C21E372" w:rsidR="0065219C" w:rsidRDefault="0065219C" w:rsidP="0065219C">
      <w:pPr>
        <w:spacing w:after="0" w:line="240" w:lineRule="auto"/>
        <w:ind w:right="45"/>
        <w:jc w:val="both"/>
        <w:rPr>
          <w:rFonts w:ascii="Altivo Light" w:hAnsi="Altivo Light"/>
          <w:bCs/>
          <w:iCs/>
          <w:color w:val="0070C0"/>
          <w:kern w:val="0"/>
          <w:sz w:val="14"/>
          <w:szCs w:val="12"/>
        </w:rPr>
      </w:pPr>
    </w:p>
    <w:p w14:paraId="122C1F93" w14:textId="44746E71" w:rsidR="0065219C" w:rsidRDefault="0065219C" w:rsidP="0065219C">
      <w:pPr>
        <w:spacing w:after="0" w:line="240" w:lineRule="auto"/>
        <w:ind w:right="45"/>
        <w:jc w:val="both"/>
        <w:rPr>
          <w:rFonts w:ascii="Altivo Light" w:hAnsi="Altivo Light"/>
          <w:bCs/>
          <w:iCs/>
          <w:color w:val="0070C0"/>
          <w:kern w:val="0"/>
          <w:sz w:val="14"/>
          <w:szCs w:val="12"/>
        </w:rPr>
      </w:pPr>
    </w:p>
    <w:p w14:paraId="16377AB1" w14:textId="76F2896B" w:rsidR="0065219C" w:rsidRDefault="0065219C" w:rsidP="0065219C">
      <w:pPr>
        <w:spacing w:after="0" w:line="240" w:lineRule="auto"/>
        <w:ind w:right="45"/>
        <w:jc w:val="both"/>
        <w:rPr>
          <w:rFonts w:ascii="Altivo Light" w:hAnsi="Altivo Light"/>
          <w:bCs/>
          <w:iCs/>
          <w:color w:val="0070C0"/>
          <w:kern w:val="0"/>
          <w:sz w:val="14"/>
          <w:szCs w:val="12"/>
        </w:rPr>
      </w:pPr>
    </w:p>
    <w:p w14:paraId="36B7EC05" w14:textId="25F799BA" w:rsidR="0065219C" w:rsidRDefault="0065219C" w:rsidP="0065219C">
      <w:pPr>
        <w:spacing w:after="0" w:line="240" w:lineRule="auto"/>
        <w:ind w:right="45"/>
        <w:jc w:val="both"/>
        <w:rPr>
          <w:rFonts w:ascii="Altivo Light" w:hAnsi="Altivo Light"/>
          <w:bCs/>
          <w:iCs/>
          <w:color w:val="0070C0"/>
          <w:kern w:val="0"/>
          <w:sz w:val="14"/>
          <w:szCs w:val="12"/>
        </w:rPr>
      </w:pPr>
    </w:p>
    <w:p w14:paraId="449C804B" w14:textId="33B992DF" w:rsidR="0065219C" w:rsidRDefault="0065219C" w:rsidP="0065219C">
      <w:pPr>
        <w:spacing w:after="0" w:line="240" w:lineRule="auto"/>
        <w:ind w:right="45"/>
        <w:jc w:val="both"/>
        <w:rPr>
          <w:rFonts w:ascii="Altivo Light" w:hAnsi="Altivo Light"/>
          <w:bCs/>
          <w:iCs/>
          <w:color w:val="0070C0"/>
          <w:kern w:val="0"/>
          <w:sz w:val="14"/>
          <w:szCs w:val="12"/>
        </w:rPr>
      </w:pPr>
    </w:p>
    <w:p w14:paraId="6FF134C8"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1D06C531"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301C3D75"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17ED7746" w14:textId="0F937F32" w:rsidR="0065219C" w:rsidRDefault="0065219C" w:rsidP="0065219C">
      <w:pPr>
        <w:spacing w:after="0" w:line="240" w:lineRule="auto"/>
        <w:ind w:right="45"/>
        <w:jc w:val="both"/>
        <w:rPr>
          <w:rFonts w:ascii="Altivo Light" w:hAnsi="Altivo Light"/>
          <w:bCs/>
          <w:iCs/>
          <w:color w:val="0070C0"/>
          <w:kern w:val="0"/>
          <w:sz w:val="14"/>
          <w:szCs w:val="12"/>
        </w:rPr>
      </w:pPr>
    </w:p>
    <w:p w14:paraId="4B8FE0D6" w14:textId="77777777" w:rsidR="0065219C" w:rsidRDefault="0065219C" w:rsidP="0065219C">
      <w:pPr>
        <w:spacing w:after="0" w:line="240" w:lineRule="auto"/>
        <w:ind w:right="45"/>
        <w:jc w:val="both"/>
        <w:rPr>
          <w:rFonts w:ascii="Altivo Light" w:hAnsi="Altivo Light"/>
          <w:bCs/>
          <w:iCs/>
          <w:color w:val="0070C0"/>
          <w:kern w:val="0"/>
          <w:sz w:val="14"/>
          <w:szCs w:val="12"/>
        </w:rPr>
      </w:pPr>
    </w:p>
    <w:p w14:paraId="09706FF0" w14:textId="77777777" w:rsidR="00870FFA" w:rsidRDefault="00870FFA" w:rsidP="00894147">
      <w:pPr>
        <w:spacing w:after="0" w:line="240" w:lineRule="auto"/>
        <w:ind w:right="45"/>
        <w:jc w:val="center"/>
        <w:rPr>
          <w:rFonts w:ascii="Altivo Light" w:hAnsi="Altivo Light"/>
          <w:bCs/>
          <w:iCs/>
          <w:color w:val="0070C0"/>
          <w:kern w:val="0"/>
          <w:sz w:val="14"/>
          <w:szCs w:val="12"/>
        </w:rPr>
      </w:pPr>
    </w:p>
    <w:p w14:paraId="68B7B328" w14:textId="77777777" w:rsidR="006B13CB" w:rsidRDefault="006B13CB" w:rsidP="00894147">
      <w:pPr>
        <w:spacing w:after="0" w:line="240" w:lineRule="auto"/>
        <w:ind w:right="45"/>
        <w:jc w:val="center"/>
        <w:rPr>
          <w:rFonts w:ascii="Altivo Light" w:hAnsi="Altivo Light"/>
          <w:bCs/>
          <w:iCs/>
          <w:color w:val="0070C0"/>
          <w:kern w:val="0"/>
          <w:sz w:val="14"/>
          <w:szCs w:val="12"/>
        </w:rPr>
      </w:pPr>
    </w:p>
    <w:p w14:paraId="26FF00AE" w14:textId="77777777" w:rsidR="006B13CB" w:rsidRDefault="006B13CB" w:rsidP="00894147">
      <w:pPr>
        <w:spacing w:after="0" w:line="240" w:lineRule="auto"/>
        <w:ind w:right="45"/>
        <w:jc w:val="center"/>
        <w:rPr>
          <w:rFonts w:ascii="Altivo Light" w:hAnsi="Altivo Light"/>
          <w:bCs/>
          <w:iCs/>
          <w:color w:val="0070C0"/>
          <w:kern w:val="0"/>
          <w:sz w:val="14"/>
          <w:szCs w:val="12"/>
        </w:rPr>
      </w:pPr>
    </w:p>
    <w:p w14:paraId="3D3D0F16" w14:textId="6A6104B8" w:rsidR="00FF55DB" w:rsidRPr="0065219C" w:rsidRDefault="0065219C" w:rsidP="00894147">
      <w:pPr>
        <w:spacing w:after="0" w:line="240" w:lineRule="auto"/>
        <w:ind w:right="45"/>
        <w:jc w:val="center"/>
        <w:rPr>
          <w:rFonts w:ascii="Altivo Light" w:hAnsi="Altivo Light"/>
          <w:bCs/>
          <w:iCs/>
          <w:color w:val="0070C0"/>
          <w:kern w:val="0"/>
          <w:sz w:val="14"/>
          <w:szCs w:val="12"/>
        </w:rPr>
      </w:pPr>
      <w:r w:rsidRPr="0065219C">
        <w:rPr>
          <w:rFonts w:ascii="Altivo Light" w:hAnsi="Altivo Light"/>
          <w:bCs/>
          <w:iCs/>
          <w:color w:val="0070C0"/>
          <w:kern w:val="0"/>
          <w:sz w:val="14"/>
          <w:szCs w:val="12"/>
        </w:rPr>
        <w:t>Participación en reunión de “Memoria de Labores 2025-2026</w:t>
      </w:r>
    </w:p>
    <w:p w14:paraId="0E4139B7" w14:textId="4D089C6A" w:rsidR="0065219C" w:rsidRDefault="006B13CB" w:rsidP="0065219C">
      <w:pPr>
        <w:rPr>
          <w:rFonts w:ascii="Altivo Light" w:hAnsi="Altivo Light"/>
          <w:bCs/>
          <w:iCs/>
          <w:color w:val="0070C0"/>
          <w:kern w:val="0"/>
          <w:sz w:val="14"/>
          <w:szCs w:val="12"/>
        </w:rPr>
      </w:pPr>
      <w:r w:rsidRPr="00D17BD1">
        <w:rPr>
          <w:rFonts w:ascii="Altivo Light" w:hAnsi="Altivo Light" w:cs="Arial"/>
          <w:iCs/>
          <w:noProof/>
          <w:color w:val="000000"/>
          <w:sz w:val="22"/>
          <w:szCs w:val="22"/>
        </w:rPr>
        <w:drawing>
          <wp:anchor distT="0" distB="0" distL="114300" distR="114300" simplePos="0" relativeHeight="251827200" behindDoc="0" locked="0" layoutInCell="1" allowOverlap="1" wp14:anchorId="7806A13B" wp14:editId="70315255">
            <wp:simplePos x="0" y="0"/>
            <wp:positionH relativeFrom="margin">
              <wp:posOffset>1463040</wp:posOffset>
            </wp:positionH>
            <wp:positionV relativeFrom="paragraph">
              <wp:posOffset>212090</wp:posOffset>
            </wp:positionV>
            <wp:extent cx="2976880" cy="1966283"/>
            <wp:effectExtent l="0" t="0" r="0" b="0"/>
            <wp:wrapNone/>
            <wp:docPr id="8496814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6880" cy="19662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F2C68" w14:textId="01D2AEE2" w:rsidR="0065219C" w:rsidRDefault="0065219C" w:rsidP="0065219C">
      <w:pPr>
        <w:rPr>
          <w:rFonts w:ascii="Altivo Light" w:hAnsi="Altivo Light"/>
          <w:bCs/>
          <w:iCs/>
          <w:color w:val="0070C0"/>
          <w:kern w:val="0"/>
          <w:sz w:val="14"/>
          <w:szCs w:val="12"/>
        </w:rPr>
      </w:pPr>
    </w:p>
    <w:p w14:paraId="56681CDC" w14:textId="62608008" w:rsidR="0065219C" w:rsidRDefault="0065219C" w:rsidP="0065219C">
      <w:pPr>
        <w:rPr>
          <w:rFonts w:ascii="Altivo Light" w:hAnsi="Altivo Light"/>
          <w:bCs/>
          <w:iCs/>
          <w:color w:val="0070C0"/>
          <w:kern w:val="0"/>
          <w:sz w:val="14"/>
          <w:szCs w:val="12"/>
        </w:rPr>
      </w:pPr>
    </w:p>
    <w:p w14:paraId="60EB6BC0" w14:textId="750B1EFA" w:rsidR="0065219C" w:rsidRDefault="0065219C" w:rsidP="0065219C">
      <w:pPr>
        <w:rPr>
          <w:rFonts w:ascii="Altivo Light" w:hAnsi="Altivo Light"/>
          <w:bCs/>
          <w:iCs/>
          <w:color w:val="0070C0"/>
          <w:kern w:val="0"/>
          <w:sz w:val="14"/>
          <w:szCs w:val="12"/>
        </w:rPr>
      </w:pPr>
    </w:p>
    <w:p w14:paraId="65D71450" w14:textId="5A320C24" w:rsidR="0065219C" w:rsidRDefault="0065219C" w:rsidP="0065219C">
      <w:pPr>
        <w:rPr>
          <w:rFonts w:ascii="Altivo Light" w:hAnsi="Altivo Light"/>
          <w:bCs/>
          <w:iCs/>
          <w:color w:val="0070C0"/>
          <w:kern w:val="0"/>
          <w:sz w:val="14"/>
          <w:szCs w:val="12"/>
        </w:rPr>
      </w:pPr>
    </w:p>
    <w:p w14:paraId="53D76553" w14:textId="7F81EFE4" w:rsidR="0065219C" w:rsidRDefault="0065219C" w:rsidP="0065219C">
      <w:pPr>
        <w:rPr>
          <w:rFonts w:ascii="Altivo Light" w:hAnsi="Altivo Light"/>
          <w:bCs/>
          <w:iCs/>
          <w:color w:val="0070C0"/>
          <w:kern w:val="0"/>
          <w:sz w:val="14"/>
          <w:szCs w:val="12"/>
        </w:rPr>
      </w:pPr>
    </w:p>
    <w:p w14:paraId="68803899" w14:textId="77777777" w:rsidR="0065219C" w:rsidRDefault="0065219C" w:rsidP="0065219C">
      <w:pPr>
        <w:rPr>
          <w:rFonts w:ascii="Altivo Light" w:hAnsi="Altivo Light"/>
          <w:bCs/>
          <w:iCs/>
          <w:color w:val="0070C0"/>
          <w:kern w:val="0"/>
          <w:sz w:val="14"/>
          <w:szCs w:val="12"/>
        </w:rPr>
      </w:pPr>
    </w:p>
    <w:p w14:paraId="5DAE97F5" w14:textId="77777777" w:rsidR="0065219C" w:rsidRDefault="0065219C" w:rsidP="0065219C">
      <w:pPr>
        <w:rPr>
          <w:rFonts w:ascii="Altivo Light" w:hAnsi="Altivo Light"/>
          <w:bCs/>
          <w:iCs/>
          <w:color w:val="0070C0"/>
          <w:kern w:val="0"/>
          <w:sz w:val="14"/>
          <w:szCs w:val="12"/>
        </w:rPr>
      </w:pPr>
    </w:p>
    <w:p w14:paraId="5B1F6E2C" w14:textId="77777777" w:rsidR="006B13CB" w:rsidRDefault="006B13CB" w:rsidP="0065219C">
      <w:pPr>
        <w:rPr>
          <w:rFonts w:ascii="Altivo Light" w:hAnsi="Altivo Light"/>
          <w:bCs/>
          <w:iCs/>
          <w:color w:val="0070C0"/>
          <w:kern w:val="0"/>
          <w:sz w:val="14"/>
          <w:szCs w:val="12"/>
        </w:rPr>
      </w:pPr>
    </w:p>
    <w:p w14:paraId="759F3DCF" w14:textId="77777777" w:rsidR="0065219C" w:rsidRDefault="0065219C" w:rsidP="0065219C">
      <w:pPr>
        <w:rPr>
          <w:rFonts w:ascii="Altivo Light" w:hAnsi="Altivo Light"/>
          <w:bCs/>
          <w:iCs/>
          <w:color w:val="0070C0"/>
          <w:kern w:val="0"/>
          <w:sz w:val="14"/>
          <w:szCs w:val="12"/>
        </w:rPr>
      </w:pPr>
    </w:p>
    <w:p w14:paraId="0D3F1C4A" w14:textId="19032D97" w:rsidR="006B13CB" w:rsidRDefault="005B24DB" w:rsidP="005B24DB">
      <w:pPr>
        <w:jc w:val="center"/>
        <w:rPr>
          <w:rFonts w:ascii="Altivo Light" w:hAnsi="Altivo Light"/>
          <w:bCs/>
          <w:iCs/>
          <w:color w:val="0070C0"/>
          <w:kern w:val="0"/>
          <w:sz w:val="14"/>
          <w:szCs w:val="12"/>
        </w:rPr>
      </w:pPr>
      <w:r>
        <w:rPr>
          <w:rFonts w:ascii="Altivo Light" w:hAnsi="Altivo Light"/>
          <w:bCs/>
          <w:iCs/>
          <w:color w:val="0070C0"/>
          <w:kern w:val="0"/>
          <w:sz w:val="14"/>
          <w:szCs w:val="12"/>
        </w:rPr>
        <w:t xml:space="preserve">                   </w:t>
      </w:r>
      <w:r w:rsidR="006B13CB" w:rsidRPr="0065219C">
        <w:rPr>
          <w:rFonts w:ascii="Altivo Light" w:hAnsi="Altivo Light"/>
          <w:bCs/>
          <w:iCs/>
          <w:color w:val="0070C0"/>
          <w:kern w:val="0"/>
          <w:sz w:val="14"/>
          <w:szCs w:val="12"/>
        </w:rPr>
        <w:t>Participación en reunión de “Jornadas Nacionales de Acceso a la Información Pública 2026”</w:t>
      </w:r>
    </w:p>
    <w:p w14:paraId="6D921210" w14:textId="77777777" w:rsidR="0065219C" w:rsidRDefault="0065219C" w:rsidP="0065219C">
      <w:pPr>
        <w:rPr>
          <w:rFonts w:ascii="Altivo Light" w:hAnsi="Altivo Light"/>
          <w:bCs/>
          <w:iCs/>
          <w:color w:val="0070C0"/>
          <w:kern w:val="0"/>
          <w:sz w:val="14"/>
          <w:szCs w:val="12"/>
        </w:rPr>
      </w:pPr>
    </w:p>
    <w:p w14:paraId="02FABB47" w14:textId="77777777" w:rsidR="0065219C" w:rsidRDefault="0065219C" w:rsidP="0065219C">
      <w:pPr>
        <w:rPr>
          <w:rFonts w:ascii="Altivo Light" w:hAnsi="Altivo Light"/>
          <w:bCs/>
          <w:iCs/>
          <w:color w:val="0070C0"/>
          <w:kern w:val="0"/>
          <w:sz w:val="14"/>
          <w:szCs w:val="12"/>
        </w:rPr>
      </w:pPr>
    </w:p>
    <w:p w14:paraId="6050C349" w14:textId="77777777" w:rsidR="0065219C" w:rsidRDefault="0065219C" w:rsidP="0065219C">
      <w:pPr>
        <w:rPr>
          <w:rFonts w:ascii="Altivo Light" w:hAnsi="Altivo Light"/>
          <w:bCs/>
          <w:iCs/>
          <w:color w:val="0070C0"/>
          <w:kern w:val="0"/>
          <w:sz w:val="14"/>
          <w:szCs w:val="12"/>
        </w:rPr>
      </w:pPr>
    </w:p>
    <w:p w14:paraId="3D746518" w14:textId="77777777" w:rsidR="0065219C" w:rsidRDefault="0065219C" w:rsidP="0065219C">
      <w:pPr>
        <w:rPr>
          <w:rFonts w:ascii="Altivo Light" w:hAnsi="Altivo Light"/>
          <w:bCs/>
          <w:iCs/>
          <w:color w:val="0070C0"/>
          <w:kern w:val="0"/>
          <w:sz w:val="14"/>
          <w:szCs w:val="12"/>
        </w:rPr>
      </w:pPr>
    </w:p>
    <w:p w14:paraId="547E71F4" w14:textId="51788124" w:rsidR="00FF55DB" w:rsidRDefault="00FF55DB" w:rsidP="00B233C7">
      <w:pPr>
        <w:spacing w:after="0" w:line="240" w:lineRule="auto"/>
        <w:ind w:left="567" w:right="45"/>
        <w:jc w:val="both"/>
        <w:rPr>
          <w:rFonts w:ascii="Altivo Light" w:hAnsi="Altivo Light"/>
          <w:bCs/>
          <w:iCs/>
          <w:color w:val="0070C0"/>
          <w:kern w:val="0"/>
          <w:sz w:val="14"/>
          <w:szCs w:val="12"/>
        </w:rPr>
      </w:pPr>
    </w:p>
    <w:p w14:paraId="28C2DA59" w14:textId="77777777" w:rsidR="006B13CB" w:rsidRDefault="006B13CB" w:rsidP="00B233C7">
      <w:pPr>
        <w:spacing w:after="0" w:line="240" w:lineRule="auto"/>
        <w:ind w:left="567" w:right="45"/>
        <w:jc w:val="both"/>
        <w:rPr>
          <w:rFonts w:ascii="Altivo Light" w:hAnsi="Altivo Light"/>
        </w:rPr>
      </w:pPr>
    </w:p>
    <w:p w14:paraId="37C6FEAF" w14:textId="180D2546" w:rsidR="00A03701" w:rsidRDefault="00B233C7" w:rsidP="002A758E">
      <w:pPr>
        <w:spacing w:after="0" w:line="240" w:lineRule="auto"/>
        <w:ind w:left="567" w:right="45"/>
        <w:jc w:val="both"/>
        <w:rPr>
          <w:rFonts w:ascii="Altivo Light" w:hAnsi="Altivo Light"/>
        </w:rPr>
      </w:pPr>
      <w:bookmarkStart w:id="23" w:name="_Hlk198197143"/>
      <w:r w:rsidRPr="0065714E">
        <w:rPr>
          <w:rFonts w:ascii="Altivo Light" w:hAnsi="Altivo Light"/>
        </w:rPr>
        <w:lastRenderedPageBreak/>
        <w:t>A continuación, se presenta</w:t>
      </w:r>
      <w:r w:rsidR="00A03701">
        <w:rPr>
          <w:rFonts w:ascii="Altivo Light" w:hAnsi="Altivo Light"/>
        </w:rPr>
        <w:t xml:space="preserve"> la programación </w:t>
      </w:r>
      <w:r w:rsidR="00A03701" w:rsidRPr="0065714E">
        <w:rPr>
          <w:rFonts w:ascii="Altivo Light" w:hAnsi="Altivo Light"/>
        </w:rPr>
        <w:t>física conforme a la programación cuatrimestral.</w:t>
      </w:r>
    </w:p>
    <w:p w14:paraId="25E0EC66" w14:textId="77777777" w:rsidR="00725D76" w:rsidRDefault="00725D76" w:rsidP="00A03701">
      <w:pPr>
        <w:spacing w:after="0" w:line="240" w:lineRule="auto"/>
        <w:ind w:left="567" w:right="45"/>
        <w:jc w:val="both"/>
        <w:rPr>
          <w:rFonts w:ascii="Altivo Light" w:hAnsi="Altivo Light"/>
        </w:rPr>
      </w:pPr>
    </w:p>
    <w:p w14:paraId="364534F3" w14:textId="51224960" w:rsidR="00725D76" w:rsidRDefault="00725D76" w:rsidP="00725D76">
      <w:pPr>
        <w:spacing w:after="0" w:line="240" w:lineRule="auto"/>
        <w:ind w:right="45"/>
        <w:jc w:val="both"/>
        <w:rPr>
          <w:rFonts w:ascii="Altivo Light" w:hAnsi="Altivo Light"/>
        </w:rPr>
      </w:pPr>
      <w:r w:rsidRPr="00725D76">
        <w:rPr>
          <w:noProof/>
        </w:rPr>
        <w:drawing>
          <wp:inline distT="0" distB="0" distL="0" distR="0" wp14:anchorId="70CA624A" wp14:editId="61738CF2">
            <wp:extent cx="5612130" cy="1187450"/>
            <wp:effectExtent l="0" t="0" r="7620" b="0"/>
            <wp:docPr id="57756210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1187450"/>
                    </a:xfrm>
                    <a:prstGeom prst="rect">
                      <a:avLst/>
                    </a:prstGeom>
                    <a:noFill/>
                    <a:ln>
                      <a:noFill/>
                    </a:ln>
                  </pic:spPr>
                </pic:pic>
              </a:graphicData>
            </a:graphic>
          </wp:inline>
        </w:drawing>
      </w:r>
    </w:p>
    <w:p w14:paraId="397CA833" w14:textId="77777777" w:rsidR="00F5267E" w:rsidRDefault="00F5267E">
      <w:pPr>
        <w:rPr>
          <w:rFonts w:ascii="Altivo Light" w:hAnsi="Altivo Light"/>
        </w:rPr>
      </w:pPr>
    </w:p>
    <w:p w14:paraId="0F8FF3A6" w14:textId="093D6A88" w:rsidR="00A03701" w:rsidRPr="00725D76" w:rsidRDefault="00A03701" w:rsidP="002A758E">
      <w:pPr>
        <w:spacing w:after="0" w:line="240" w:lineRule="auto"/>
        <w:ind w:left="567"/>
        <w:jc w:val="both"/>
        <w:rPr>
          <w:rFonts w:ascii="Altivo Light" w:hAnsi="Altivo Light"/>
        </w:rPr>
      </w:pPr>
      <w:r w:rsidRPr="00725D76">
        <w:rPr>
          <w:rFonts w:ascii="Altivo Light" w:hAnsi="Altivo Light"/>
        </w:rPr>
        <w:t xml:space="preserve">Se presenta gráficamente los aspectos más relevantes sobre la ejecución cuatrimestral </w:t>
      </w:r>
      <w:r w:rsidR="00F33C8C" w:rsidRPr="00725D76">
        <w:rPr>
          <w:rFonts w:ascii="Altivo Light" w:hAnsi="Altivo Light"/>
        </w:rPr>
        <w:t>acumulada de</w:t>
      </w:r>
      <w:r w:rsidR="002D2760" w:rsidRPr="00725D76">
        <w:rPr>
          <w:rFonts w:ascii="Altivo Light" w:hAnsi="Altivo Light"/>
        </w:rPr>
        <w:t xml:space="preserve"> la actividad</w:t>
      </w:r>
      <w:r w:rsidR="008F32E1" w:rsidRPr="00725D76">
        <w:rPr>
          <w:rFonts w:ascii="Altivo Light" w:hAnsi="Altivo Light"/>
        </w:rPr>
        <w:t xml:space="preserve"> Dirección y Coordinación</w:t>
      </w:r>
      <w:r w:rsidRPr="00725D76">
        <w:rPr>
          <w:rFonts w:ascii="Altivo Light" w:hAnsi="Altivo Light"/>
        </w:rPr>
        <w:t xml:space="preserve"> y el avance de ejecución conforme a la programación cuatrimestral. Ver gráfico No. 1.</w:t>
      </w:r>
    </w:p>
    <w:bookmarkEnd w:id="23"/>
    <w:p w14:paraId="03492037" w14:textId="391440D7" w:rsidR="00A03701" w:rsidRPr="00A03701" w:rsidRDefault="00A03701" w:rsidP="00A03701">
      <w:pPr>
        <w:tabs>
          <w:tab w:val="left" w:pos="1127"/>
        </w:tabs>
        <w:rPr>
          <w:rFonts w:ascii="Altivo Light" w:hAnsi="Altivo Light"/>
        </w:rPr>
        <w:sectPr w:rsidR="00A03701" w:rsidRPr="00A03701" w:rsidSect="00B233C7">
          <w:pgSz w:w="12240" w:h="15840"/>
          <w:pgMar w:top="1418" w:right="1701" w:bottom="1276" w:left="1701" w:header="709" w:footer="709" w:gutter="0"/>
          <w:cols w:space="708"/>
          <w:docGrid w:linePitch="360"/>
        </w:sectPr>
      </w:pPr>
    </w:p>
    <w:p w14:paraId="2AD62BFA" w14:textId="5F36547D" w:rsidR="00A03701" w:rsidRDefault="00A03701" w:rsidP="00F5267E">
      <w:pPr>
        <w:jc w:val="both"/>
        <w:rPr>
          <w:rFonts w:ascii="Altivo Light" w:hAnsi="Altivo Light"/>
          <w:b/>
          <w:bCs/>
          <w:color w:val="0070C0"/>
        </w:rPr>
      </w:pPr>
      <w:r w:rsidRPr="00A03701">
        <w:rPr>
          <w:rFonts w:ascii="Altivo Light" w:hAnsi="Altivo Light"/>
          <w:b/>
          <w:bCs/>
          <w:color w:val="0070C0"/>
        </w:rPr>
        <w:lastRenderedPageBreak/>
        <w:t>G</w:t>
      </w:r>
      <w:bookmarkStart w:id="24" w:name="_Hlk198197332"/>
      <w:r w:rsidRPr="00A03701">
        <w:rPr>
          <w:rFonts w:ascii="Altivo Light" w:hAnsi="Altivo Light"/>
          <w:b/>
          <w:bCs/>
          <w:color w:val="0070C0"/>
        </w:rPr>
        <w:t>ráfico No. 1: Dirección y Coordinación</w:t>
      </w:r>
    </w:p>
    <w:p w14:paraId="1AD5A727" w14:textId="7B10A26C" w:rsidR="00E8324A" w:rsidRDefault="00F144EC" w:rsidP="00F5267E">
      <w:pPr>
        <w:jc w:val="both"/>
        <w:rPr>
          <w:rFonts w:ascii="Altivo Light" w:hAnsi="Altivo Light"/>
          <w:b/>
          <w:bCs/>
          <w:color w:val="0070C0"/>
        </w:rPr>
      </w:pPr>
      <w:r w:rsidRPr="00A03701">
        <w:rPr>
          <w:rFonts w:ascii="Altivo Light" w:hAnsi="Altivo Light"/>
          <w:b/>
          <w:bCs/>
          <w:noProof/>
          <w:color w:val="0070C0"/>
        </w:rPr>
        <mc:AlternateContent>
          <mc:Choice Requires="wps">
            <w:drawing>
              <wp:anchor distT="0" distB="0" distL="114300" distR="114300" simplePos="0" relativeHeight="251752448" behindDoc="0" locked="0" layoutInCell="1" allowOverlap="1" wp14:anchorId="2F69E945" wp14:editId="5E348DA5">
                <wp:simplePos x="0" y="0"/>
                <wp:positionH relativeFrom="margin">
                  <wp:posOffset>-1352550</wp:posOffset>
                </wp:positionH>
                <wp:positionV relativeFrom="paragraph">
                  <wp:posOffset>2581170</wp:posOffset>
                </wp:positionV>
                <wp:extent cx="2592705" cy="248285"/>
                <wp:effectExtent l="0" t="0" r="0" b="0"/>
                <wp:wrapNone/>
                <wp:docPr id="908491798" name="Cuadro de texto 908491798"/>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296C2641" w14:textId="77777777" w:rsidR="00F5267E" w:rsidRPr="00863AC6" w:rsidRDefault="00F5267E" w:rsidP="00F5267E">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35044F5A" w14:textId="77777777" w:rsidR="00F5267E" w:rsidRPr="00863AC6" w:rsidRDefault="00F5267E" w:rsidP="00F5267E">
                            <w:pPr>
                              <w:spacing w:after="0"/>
                              <w:jc w:val="both"/>
                              <w:rPr>
                                <w:rFonts w:ascii="Arial Narrow" w:hAnsi="Arial Narrow"/>
                                <w:b/>
                                <w:color w:val="501549" w:themeColor="accent5" w:themeShade="80"/>
                                <w:szCs w:val="21"/>
                              </w:rPr>
                            </w:pPr>
                          </w:p>
                          <w:p w14:paraId="0164F678" w14:textId="77777777" w:rsidR="00F5267E" w:rsidRPr="00863AC6" w:rsidRDefault="00F5267E" w:rsidP="00F5267E">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9E945" id="Cuadro de texto 908491798" o:spid="_x0000_s1028" type="#_x0000_t202" style="position:absolute;left:0;text-align:left;margin-left:-106.5pt;margin-top:203.25pt;width:204.15pt;height:19.55pt;rotation:-90;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" filled="f" stroked="f" strokeweight=".5pt">
                <v:textbox>
                  <w:txbxContent>
                    <w:p w14:paraId="296C2641" w14:textId="77777777" w:rsidR="00F5267E" w:rsidRPr="00863AC6" w:rsidRDefault="00F5267E" w:rsidP="00F5267E">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35044F5A" w14:textId="77777777" w:rsidR="00F5267E" w:rsidRPr="00863AC6" w:rsidRDefault="00F5267E" w:rsidP="00F5267E">
                      <w:pPr>
                        <w:spacing w:after="0"/>
                        <w:jc w:val="both"/>
                        <w:rPr>
                          <w:rFonts w:ascii="Arial Narrow" w:hAnsi="Arial Narrow"/>
                          <w:b/>
                          <w:color w:val="501549" w:themeColor="accent5" w:themeShade="80"/>
                          <w:szCs w:val="21"/>
                        </w:rPr>
                      </w:pPr>
                    </w:p>
                    <w:p w14:paraId="0164F678" w14:textId="77777777" w:rsidR="00F5267E" w:rsidRPr="00863AC6" w:rsidRDefault="00F5267E" w:rsidP="00F5267E">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894147">
        <w:rPr>
          <w:rFonts w:ascii="Altivo Light" w:hAnsi="Altivo Light"/>
          <w:b/>
          <w:bCs/>
          <w:noProof/>
          <w:color w:val="0070C0"/>
        </w:rPr>
        <w:drawing>
          <wp:anchor distT="0" distB="0" distL="114300" distR="114300" simplePos="0" relativeHeight="251849728" behindDoc="0" locked="0" layoutInCell="1" allowOverlap="1" wp14:anchorId="2B898782" wp14:editId="48340863">
            <wp:simplePos x="0" y="0"/>
            <wp:positionH relativeFrom="column">
              <wp:posOffset>3214370</wp:posOffset>
            </wp:positionH>
            <wp:positionV relativeFrom="paragraph">
              <wp:posOffset>53340</wp:posOffset>
            </wp:positionV>
            <wp:extent cx="1046084" cy="1046084"/>
            <wp:effectExtent l="0" t="0" r="1905" b="1905"/>
            <wp:wrapNone/>
            <wp:docPr id="10195684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99384" name="Imagen 30889938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46084" cy="1046084"/>
                    </a:xfrm>
                    <a:prstGeom prst="rect">
                      <a:avLst/>
                    </a:prstGeom>
                  </pic:spPr>
                </pic:pic>
              </a:graphicData>
            </a:graphic>
            <wp14:sizeRelH relativeFrom="margin">
              <wp14:pctWidth>0</wp14:pctWidth>
            </wp14:sizeRelH>
            <wp14:sizeRelV relativeFrom="margin">
              <wp14:pctHeight>0</wp14:pctHeight>
            </wp14:sizeRelV>
          </wp:anchor>
        </w:drawing>
      </w:r>
      <w:r w:rsidR="00AB5450" w:rsidRPr="00E17844">
        <w:rPr>
          <w:noProof/>
        </w:rPr>
        <w:drawing>
          <wp:inline distT="0" distB="0" distL="0" distR="0" wp14:anchorId="59E9E30B" wp14:editId="77A6D7E0">
            <wp:extent cx="8419712" cy="4661757"/>
            <wp:effectExtent l="0" t="0" r="635" b="5715"/>
            <wp:docPr id="48282539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85675" cy="4698279"/>
                    </a:xfrm>
                    <a:prstGeom prst="rect">
                      <a:avLst/>
                    </a:prstGeom>
                    <a:noFill/>
                    <a:ln>
                      <a:noFill/>
                    </a:ln>
                  </pic:spPr>
                </pic:pic>
              </a:graphicData>
            </a:graphic>
          </wp:inline>
        </w:drawing>
      </w:r>
    </w:p>
    <w:bookmarkEnd w:id="24"/>
    <w:p w14:paraId="3C12BD05" w14:textId="6DA3D2ED" w:rsidR="00F5267E" w:rsidRDefault="00F5267E" w:rsidP="002A758E">
      <w:pPr>
        <w:spacing w:after="0" w:line="240" w:lineRule="auto"/>
        <w:jc w:val="both"/>
        <w:rPr>
          <w:rFonts w:ascii="Altivo Light" w:hAnsi="Altivo Light"/>
        </w:rPr>
        <w:sectPr w:rsidR="00F5267E" w:rsidSect="00F5267E">
          <w:pgSz w:w="15840" w:h="12240" w:orient="landscape"/>
          <w:pgMar w:top="1701" w:right="1418" w:bottom="851" w:left="1276" w:header="709" w:footer="709" w:gutter="0"/>
          <w:cols w:space="708"/>
          <w:docGrid w:linePitch="360"/>
        </w:sectPr>
      </w:pPr>
      <w:r w:rsidRPr="00EB4EC9">
        <w:rPr>
          <w:rFonts w:ascii="Altivo Light" w:hAnsi="Altivo Light"/>
        </w:rPr>
        <w:t xml:space="preserve">Para el </w:t>
      </w:r>
      <w:r>
        <w:rPr>
          <w:rFonts w:ascii="Altivo Light" w:hAnsi="Altivo Light"/>
        </w:rPr>
        <w:t>Primer Cuatrimestre del 202</w:t>
      </w:r>
      <w:r w:rsidR="00A01D5B">
        <w:rPr>
          <w:rFonts w:ascii="Altivo Light" w:hAnsi="Altivo Light"/>
        </w:rPr>
        <w:t>6</w:t>
      </w:r>
      <w:r w:rsidRPr="00EB4EC9">
        <w:rPr>
          <w:rFonts w:ascii="Altivo Light" w:hAnsi="Altivo Light"/>
        </w:rPr>
        <w:t>, se programaron cuatro (04) Reuniones Ordinarias de Consejo. Como se observa en el gráfico anterior, el subproducto Dirección y Coordinación alcanzó el 100% de la programación cuatrimestral y se ejecutó conforme a lo proyectad</w:t>
      </w:r>
      <w:r w:rsidR="001A025E">
        <w:rPr>
          <w:rFonts w:ascii="Altivo Light" w:hAnsi="Altivo Light"/>
        </w:rPr>
        <w:t>o.</w:t>
      </w:r>
    </w:p>
    <w:p w14:paraId="4E13CA43" w14:textId="78FB7334" w:rsidR="00EB4EC9" w:rsidRPr="00EB4EC9" w:rsidRDefault="00EB4EC9" w:rsidP="00A73834">
      <w:pPr>
        <w:pStyle w:val="Ttulo2"/>
        <w:numPr>
          <w:ilvl w:val="0"/>
          <w:numId w:val="39"/>
        </w:numPr>
        <w:rPr>
          <w:rFonts w:ascii="Altivo Light" w:eastAsiaTheme="minorEastAsia" w:hAnsi="Altivo Light" w:cs="Arial"/>
          <w:b/>
          <w:bCs/>
          <w:sz w:val="28"/>
          <w:szCs w:val="28"/>
        </w:rPr>
      </w:pPr>
      <w:bookmarkStart w:id="25" w:name="_Toc188281773"/>
      <w:bookmarkStart w:id="26" w:name="_Toc229646961"/>
      <w:r w:rsidRPr="00EB4EC9">
        <w:rPr>
          <w:rFonts w:ascii="Altivo Light" w:eastAsiaTheme="minorEastAsia" w:hAnsi="Altivo Light" w:cs="Arial"/>
          <w:b/>
          <w:bCs/>
          <w:sz w:val="28"/>
          <w:szCs w:val="28"/>
        </w:rPr>
        <w:lastRenderedPageBreak/>
        <w:t>Dirección de Política y Estrategia</w:t>
      </w:r>
      <w:bookmarkEnd w:id="25"/>
      <w:bookmarkEnd w:id="26"/>
      <w:r w:rsidRPr="00EB4EC9">
        <w:rPr>
          <w:rFonts w:ascii="Altivo Light" w:eastAsiaTheme="minorEastAsia" w:hAnsi="Altivo Light" w:cs="Arial"/>
          <w:b/>
          <w:bCs/>
          <w:sz w:val="28"/>
          <w:szCs w:val="28"/>
        </w:rPr>
        <w:t xml:space="preserve"> </w:t>
      </w:r>
    </w:p>
    <w:p w14:paraId="0892C3F4" w14:textId="77777777" w:rsidR="00026947" w:rsidRDefault="00026947" w:rsidP="002A758E">
      <w:pPr>
        <w:ind w:left="851"/>
        <w:jc w:val="both"/>
        <w:rPr>
          <w:rFonts w:ascii="Altivo Light" w:hAnsi="Altivo Light"/>
        </w:rPr>
      </w:pPr>
      <w:r w:rsidRPr="00026947">
        <w:rPr>
          <w:rFonts w:ascii="Altivo Light" w:hAnsi="Altivo Light"/>
        </w:rPr>
        <w:t>La Dirección de Política y Estrategia se encarga de estudiar, formular, evaluar y dar seguimiento a la Política Nacional de Seguridad. Además, brinda asesoría técnica y facilita herramientas para su implementación en el Sistema Nacional de Seguridad, fortaleciendo la planificación y gestión de la Secretaría Técnica del Consejo Nacional de Seguridad.</w:t>
      </w:r>
    </w:p>
    <w:p w14:paraId="6D4E441D" w14:textId="7EFB44FE" w:rsidR="00EB4EC9" w:rsidRDefault="00EB4EC9" w:rsidP="002A758E">
      <w:pPr>
        <w:ind w:left="851"/>
        <w:jc w:val="both"/>
        <w:rPr>
          <w:rFonts w:ascii="Altivo Light" w:hAnsi="Altivo Light"/>
        </w:rPr>
      </w:pPr>
      <w:r w:rsidRPr="00EB4EC9">
        <w:rPr>
          <w:rFonts w:ascii="Altivo Light" w:hAnsi="Altivo Light"/>
        </w:rPr>
        <w:t>Durante el primer cuatrimestre del año, la Dirección de Política y Estrategia alcanzó avances significativos en el cumplimiento de los objetivos institucionales, así como los objetivos estratégicos y el fortalecimiento de las capacidades internas.</w:t>
      </w:r>
    </w:p>
    <w:p w14:paraId="41A0000D" w14:textId="5B328A35" w:rsidR="00EB4EC9" w:rsidRPr="004111B4" w:rsidRDefault="00026947" w:rsidP="002A758E">
      <w:pPr>
        <w:spacing w:after="0" w:line="240" w:lineRule="auto"/>
        <w:ind w:left="143" w:firstLine="708"/>
        <w:jc w:val="both"/>
        <w:rPr>
          <w:rFonts w:ascii="Altivo Light" w:hAnsi="Altivo Light"/>
          <w:b/>
          <w:bCs/>
          <w:color w:val="192854"/>
        </w:rPr>
      </w:pPr>
      <w:r w:rsidRPr="004111B4">
        <w:rPr>
          <w:rFonts w:ascii="Altivo Light" w:hAnsi="Altivo Light"/>
          <w:b/>
          <w:bCs/>
          <w:color w:val="192854"/>
        </w:rPr>
        <w:t>Logros Destacados</w:t>
      </w:r>
    </w:p>
    <w:p w14:paraId="3CA78163" w14:textId="76F383DE" w:rsidR="00026947" w:rsidRPr="00EB4EC9" w:rsidRDefault="00026947" w:rsidP="00EB4EC9">
      <w:pPr>
        <w:pStyle w:val="Prrafodelista"/>
        <w:spacing w:after="0" w:line="240" w:lineRule="auto"/>
        <w:ind w:left="1418"/>
        <w:jc w:val="both"/>
        <w:rPr>
          <w:rFonts w:ascii="Altivo Light" w:hAnsi="Altivo Light"/>
        </w:rPr>
      </w:pPr>
    </w:p>
    <w:p w14:paraId="5A928E20" w14:textId="1E355360" w:rsidR="00160D90" w:rsidRPr="00160D90" w:rsidRDefault="00160D90" w:rsidP="002A758E">
      <w:pPr>
        <w:pStyle w:val="Prrafodelista"/>
        <w:numPr>
          <w:ilvl w:val="1"/>
          <w:numId w:val="5"/>
        </w:numPr>
        <w:ind w:left="1276" w:hanging="425"/>
        <w:jc w:val="both"/>
        <w:rPr>
          <w:rFonts w:ascii="Altivo Light" w:hAnsi="Altivo Light"/>
        </w:rPr>
      </w:pPr>
      <w:r w:rsidRPr="00160D90">
        <w:rPr>
          <w:rFonts w:ascii="Altivo Light" w:hAnsi="Altivo Light"/>
        </w:rPr>
        <w:t>Se desarrollaron actividades de gestión interinstitucional mediante la participación en la primera reunión de la Comisión de Prevención de la Violencia (CONAPRE), en la mesa técnica para la elaboración del Plan de Trabajo de la Dirección General de Servicios de Seguridad Privada, así como en el Curso Estratégico en Seguridad y Defensa de Alto Nivel, impartido por el Ministerio de la Defensa Nacional.</w:t>
      </w:r>
    </w:p>
    <w:p w14:paraId="54B7A3C5" w14:textId="084BCDE3" w:rsidR="00A25689" w:rsidRPr="00160D90" w:rsidRDefault="00160D90" w:rsidP="00160D90">
      <w:pPr>
        <w:spacing w:after="0" w:line="240" w:lineRule="auto"/>
        <w:ind w:right="45"/>
        <w:jc w:val="center"/>
        <w:rPr>
          <w:rFonts w:ascii="Altivo Light" w:hAnsi="Altivo Light"/>
        </w:rPr>
      </w:pPr>
      <w:r w:rsidRPr="00D71594">
        <w:rPr>
          <w:rFonts w:ascii="Altivo Light" w:hAnsi="Altivo Light"/>
          <w:noProof/>
        </w:rPr>
        <w:drawing>
          <wp:inline distT="0" distB="0" distL="0" distR="0" wp14:anchorId="5F263E47" wp14:editId="59300834">
            <wp:extent cx="3452571" cy="2590113"/>
            <wp:effectExtent l="0" t="0" r="0" b="1270"/>
            <wp:docPr id="62008987" name="Imagen 1" descr="Un grupo de personas en una sa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8987" name="Imagen 1" descr="Un grupo de personas en una sala&#10;&#10;El contenido generado por IA puede ser incorrec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1565" cy="2596861"/>
                    </a:xfrm>
                    <a:prstGeom prst="rect">
                      <a:avLst/>
                    </a:prstGeom>
                    <a:noFill/>
                    <a:ln>
                      <a:noFill/>
                    </a:ln>
                  </pic:spPr>
                </pic:pic>
              </a:graphicData>
            </a:graphic>
          </wp:inline>
        </w:drawing>
      </w:r>
    </w:p>
    <w:p w14:paraId="6F085B15" w14:textId="77777777" w:rsidR="00160D90" w:rsidRPr="00D71594" w:rsidRDefault="00160D90" w:rsidP="00160D90">
      <w:pPr>
        <w:pStyle w:val="Textoindependiente2"/>
        <w:spacing w:after="0"/>
        <w:jc w:val="center"/>
        <w:rPr>
          <w:rFonts w:ascii="Altivo Light" w:hAnsi="Altivo Light"/>
          <w:bCs/>
          <w:iCs/>
          <w:color w:val="0070C0"/>
          <w:kern w:val="0"/>
          <w:sz w:val="14"/>
          <w:szCs w:val="12"/>
        </w:rPr>
      </w:pPr>
      <w:r w:rsidRPr="00D71594">
        <w:rPr>
          <w:rFonts w:ascii="Altivo Light" w:hAnsi="Altivo Light"/>
          <w:bCs/>
          <w:iCs/>
          <w:color w:val="0070C0"/>
          <w:kern w:val="0"/>
          <w:sz w:val="14"/>
          <w:szCs w:val="12"/>
        </w:rPr>
        <w:t>Participación en primera reunión ordinaria de la Comisión Nacional para la Prevención del Delito -CONAPRE-.</w:t>
      </w:r>
    </w:p>
    <w:p w14:paraId="5D00EA3C" w14:textId="5F5BB456" w:rsidR="00A25689" w:rsidRDefault="00160D90" w:rsidP="00A25689">
      <w:pPr>
        <w:pStyle w:val="Prrafodelista"/>
        <w:spacing w:after="0" w:line="240" w:lineRule="auto"/>
        <w:ind w:left="1428" w:right="45"/>
        <w:jc w:val="both"/>
        <w:rPr>
          <w:rFonts w:ascii="Altivo Light" w:hAnsi="Altivo Light"/>
        </w:rPr>
      </w:pPr>
      <w:r w:rsidRPr="00D71594">
        <w:rPr>
          <w:rFonts w:ascii="Altivo Light" w:hAnsi="Altivo Light"/>
          <w:noProof/>
        </w:rPr>
        <w:lastRenderedPageBreak/>
        <w:drawing>
          <wp:inline distT="0" distB="0" distL="0" distR="0" wp14:anchorId="5C221EAF" wp14:editId="23FFF871">
            <wp:extent cx="3629025" cy="2722128"/>
            <wp:effectExtent l="0" t="0" r="0" b="2540"/>
            <wp:docPr id="486842831" name="Imagen 2" descr="Un grupo de personas en un salón de clas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42831" name="Imagen 2" descr="Un grupo de personas en un salón de clases&#10;&#10;El contenido generado por IA puede ser incorrec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45238" cy="2734289"/>
                    </a:xfrm>
                    <a:prstGeom prst="rect">
                      <a:avLst/>
                    </a:prstGeom>
                    <a:noFill/>
                    <a:ln>
                      <a:noFill/>
                    </a:ln>
                  </pic:spPr>
                </pic:pic>
              </a:graphicData>
            </a:graphic>
          </wp:inline>
        </w:drawing>
      </w:r>
    </w:p>
    <w:p w14:paraId="255E6A40" w14:textId="77777777" w:rsidR="00160D90" w:rsidRPr="00D71594" w:rsidRDefault="00160D90" w:rsidP="00160D90">
      <w:pPr>
        <w:pStyle w:val="Textoindependiente2"/>
        <w:spacing w:after="0"/>
        <w:jc w:val="center"/>
        <w:rPr>
          <w:rFonts w:ascii="Altivo Light" w:hAnsi="Altivo Light"/>
          <w:bCs/>
          <w:iCs/>
          <w:color w:val="0070C0"/>
          <w:kern w:val="0"/>
          <w:sz w:val="14"/>
          <w:szCs w:val="12"/>
        </w:rPr>
      </w:pPr>
      <w:r w:rsidRPr="00D71594">
        <w:rPr>
          <w:rFonts w:ascii="Altivo Light" w:hAnsi="Altivo Light"/>
          <w:bCs/>
          <w:iCs/>
          <w:color w:val="0070C0"/>
          <w:kern w:val="0"/>
          <w:sz w:val="14"/>
          <w:szCs w:val="12"/>
        </w:rPr>
        <w:t>Participación en Mesa de Trabajo para conocer el Plan de trabajo de la Dirección General de Servicios de Seguridad Privada-.</w:t>
      </w:r>
    </w:p>
    <w:p w14:paraId="6B1634C6" w14:textId="77777777" w:rsidR="008D7C1C" w:rsidRPr="008D7C1C" w:rsidRDefault="008D7C1C" w:rsidP="002A0663">
      <w:pPr>
        <w:pStyle w:val="Prrafodelista"/>
        <w:numPr>
          <w:ilvl w:val="1"/>
          <w:numId w:val="5"/>
        </w:numPr>
        <w:ind w:left="1134" w:hanging="283"/>
        <w:jc w:val="both"/>
        <w:rPr>
          <w:rFonts w:ascii="Altivo Light" w:hAnsi="Altivo Light"/>
        </w:rPr>
      </w:pPr>
      <w:r w:rsidRPr="008D7C1C">
        <w:rPr>
          <w:rFonts w:ascii="Altivo Light" w:hAnsi="Altivo Light"/>
        </w:rPr>
        <w:t>En el ámbito del desarrollo del clasificador temático, se sostuvo una reunión virtual de acercamiento con personal del Ministerio de Finanzas, con el objetivo de revisar el estado de funcionamiento del clasificador para gobiernos locales; asimismo, se participó en una actividad académica del CAI.</w:t>
      </w:r>
    </w:p>
    <w:p w14:paraId="06708C84" w14:textId="1DC2D91B" w:rsidR="00635B03" w:rsidRPr="00635B03" w:rsidRDefault="00BE106F" w:rsidP="00635B03">
      <w:pPr>
        <w:jc w:val="both"/>
        <w:rPr>
          <w:rFonts w:ascii="Altivo Light" w:hAnsi="Altivo Light"/>
        </w:rPr>
      </w:pPr>
      <w:r w:rsidRPr="00D71594">
        <w:rPr>
          <w:rFonts w:ascii="Altivo Light" w:hAnsi="Altivo Light"/>
          <w:noProof/>
        </w:rPr>
        <w:drawing>
          <wp:anchor distT="0" distB="0" distL="114300" distR="114300" simplePos="0" relativeHeight="251874304" behindDoc="0" locked="0" layoutInCell="1" allowOverlap="1" wp14:anchorId="320592A8" wp14:editId="5DE0B061">
            <wp:simplePos x="0" y="0"/>
            <wp:positionH relativeFrom="margin">
              <wp:align>center</wp:align>
            </wp:positionH>
            <wp:positionV relativeFrom="paragraph">
              <wp:posOffset>7620</wp:posOffset>
            </wp:positionV>
            <wp:extent cx="4448175" cy="2501900"/>
            <wp:effectExtent l="0" t="0" r="9525" b="0"/>
            <wp:wrapSquare wrapText="bothSides"/>
            <wp:docPr id="212177719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8175" cy="250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FCF8B" w14:textId="4102A6B9" w:rsidR="00A25689" w:rsidRDefault="00A25689" w:rsidP="00A25689">
      <w:pPr>
        <w:pStyle w:val="Prrafodelista"/>
        <w:spacing w:after="0" w:line="240" w:lineRule="auto"/>
        <w:ind w:left="1428" w:right="45"/>
        <w:jc w:val="both"/>
        <w:rPr>
          <w:rFonts w:ascii="Altivo Light" w:hAnsi="Altivo Light"/>
        </w:rPr>
      </w:pPr>
    </w:p>
    <w:p w14:paraId="7813DCE8" w14:textId="77777777" w:rsidR="00A25689" w:rsidRDefault="00A25689" w:rsidP="00A25689">
      <w:pPr>
        <w:pStyle w:val="Prrafodelista"/>
        <w:spacing w:after="0" w:line="240" w:lineRule="auto"/>
        <w:ind w:left="1428" w:right="45"/>
        <w:jc w:val="both"/>
        <w:rPr>
          <w:rFonts w:ascii="Altivo Light" w:hAnsi="Altivo Light"/>
        </w:rPr>
      </w:pPr>
    </w:p>
    <w:p w14:paraId="28BD698D" w14:textId="77777777" w:rsidR="00A25689" w:rsidRDefault="00A25689" w:rsidP="00A25689">
      <w:pPr>
        <w:pStyle w:val="Prrafodelista"/>
        <w:spacing w:after="0" w:line="240" w:lineRule="auto"/>
        <w:ind w:left="1428" w:right="45"/>
        <w:jc w:val="both"/>
        <w:rPr>
          <w:rFonts w:ascii="Altivo Light" w:hAnsi="Altivo Light"/>
        </w:rPr>
      </w:pPr>
    </w:p>
    <w:p w14:paraId="27CCA6B1" w14:textId="77777777" w:rsidR="00A25689" w:rsidRDefault="00A25689" w:rsidP="00FD5C65">
      <w:pPr>
        <w:pStyle w:val="Prrafodelista"/>
        <w:spacing w:after="0" w:line="240" w:lineRule="auto"/>
        <w:ind w:left="1428" w:right="45"/>
        <w:jc w:val="center"/>
        <w:rPr>
          <w:rFonts w:ascii="Altivo Light" w:hAnsi="Altivo Light"/>
        </w:rPr>
      </w:pPr>
    </w:p>
    <w:p w14:paraId="7C3F01E6" w14:textId="77777777" w:rsidR="00A25689" w:rsidRDefault="00A25689" w:rsidP="00A25689">
      <w:pPr>
        <w:pStyle w:val="Prrafodelista"/>
        <w:spacing w:after="0" w:line="240" w:lineRule="auto"/>
        <w:ind w:left="1428" w:right="45"/>
        <w:jc w:val="both"/>
        <w:rPr>
          <w:rFonts w:ascii="Altivo Light" w:hAnsi="Altivo Light"/>
        </w:rPr>
      </w:pPr>
    </w:p>
    <w:p w14:paraId="5815DEE9" w14:textId="77777777" w:rsidR="00A25689" w:rsidRDefault="00A25689" w:rsidP="00A25689">
      <w:pPr>
        <w:pStyle w:val="Prrafodelista"/>
        <w:spacing w:after="0" w:line="240" w:lineRule="auto"/>
        <w:ind w:left="1428" w:right="45"/>
        <w:jc w:val="both"/>
        <w:rPr>
          <w:rFonts w:ascii="Altivo Light" w:hAnsi="Altivo Light"/>
        </w:rPr>
      </w:pPr>
    </w:p>
    <w:p w14:paraId="0523EBE2" w14:textId="77777777" w:rsidR="00A25689" w:rsidRDefault="00A25689" w:rsidP="00A25689">
      <w:pPr>
        <w:pStyle w:val="Prrafodelista"/>
        <w:spacing w:after="0" w:line="240" w:lineRule="auto"/>
        <w:ind w:left="1428" w:right="45"/>
        <w:jc w:val="both"/>
        <w:rPr>
          <w:rFonts w:ascii="Altivo Light" w:hAnsi="Altivo Light"/>
        </w:rPr>
      </w:pPr>
    </w:p>
    <w:p w14:paraId="47770D3D" w14:textId="77777777" w:rsidR="00A25689" w:rsidRDefault="00A25689" w:rsidP="00A25689">
      <w:pPr>
        <w:pStyle w:val="Prrafodelista"/>
        <w:spacing w:after="0" w:line="240" w:lineRule="auto"/>
        <w:ind w:left="1428" w:right="45"/>
        <w:jc w:val="both"/>
        <w:rPr>
          <w:rFonts w:ascii="Altivo Light" w:hAnsi="Altivo Light"/>
        </w:rPr>
      </w:pPr>
    </w:p>
    <w:p w14:paraId="6ABEE1EF" w14:textId="77777777" w:rsidR="00A25689" w:rsidRDefault="00A25689" w:rsidP="00A25689">
      <w:pPr>
        <w:pStyle w:val="Prrafodelista"/>
        <w:spacing w:after="0" w:line="240" w:lineRule="auto"/>
        <w:ind w:left="1428" w:right="45"/>
        <w:jc w:val="both"/>
        <w:rPr>
          <w:rFonts w:ascii="Altivo Light" w:hAnsi="Altivo Light"/>
        </w:rPr>
      </w:pPr>
    </w:p>
    <w:p w14:paraId="5635CF6E" w14:textId="77777777" w:rsidR="00A25689" w:rsidRDefault="00A25689" w:rsidP="00A25689">
      <w:pPr>
        <w:pStyle w:val="Prrafodelista"/>
        <w:spacing w:after="0" w:line="240" w:lineRule="auto"/>
        <w:ind w:left="1428" w:right="45"/>
        <w:jc w:val="both"/>
        <w:rPr>
          <w:rFonts w:ascii="Altivo Light" w:hAnsi="Altivo Light"/>
        </w:rPr>
      </w:pPr>
    </w:p>
    <w:p w14:paraId="2A98113E" w14:textId="77777777" w:rsidR="00A25689" w:rsidRDefault="00A25689" w:rsidP="00A25689">
      <w:pPr>
        <w:pStyle w:val="Prrafodelista"/>
        <w:spacing w:after="0" w:line="240" w:lineRule="auto"/>
        <w:ind w:left="1428" w:right="45"/>
        <w:jc w:val="both"/>
        <w:rPr>
          <w:rFonts w:ascii="Altivo Light" w:hAnsi="Altivo Light"/>
        </w:rPr>
      </w:pPr>
    </w:p>
    <w:p w14:paraId="0A19FB23" w14:textId="77777777" w:rsidR="00A25689" w:rsidRPr="002F3915" w:rsidRDefault="00A25689" w:rsidP="002F3915">
      <w:pPr>
        <w:spacing w:after="0" w:line="240" w:lineRule="auto"/>
        <w:ind w:right="45"/>
        <w:jc w:val="both"/>
        <w:rPr>
          <w:rFonts w:ascii="Altivo Light" w:hAnsi="Altivo Light"/>
        </w:rPr>
      </w:pPr>
    </w:p>
    <w:p w14:paraId="7D94DDAA" w14:textId="2A1C9E6D" w:rsidR="00A25689" w:rsidRPr="002F3915" w:rsidRDefault="00FD5C65" w:rsidP="002F3915">
      <w:pPr>
        <w:jc w:val="center"/>
        <w:rPr>
          <w:rFonts w:ascii="Altivo Light" w:hAnsi="Altivo Light"/>
          <w:bCs/>
          <w:iCs/>
          <w:color w:val="0070C0"/>
          <w:kern w:val="0"/>
          <w:sz w:val="14"/>
          <w:szCs w:val="14"/>
        </w:rPr>
      </w:pPr>
      <w:r w:rsidRPr="00D71594">
        <w:rPr>
          <w:rFonts w:ascii="Altivo Light" w:hAnsi="Altivo Light"/>
          <w:bCs/>
          <w:iCs/>
          <w:color w:val="0070C0"/>
          <w:kern w:val="0"/>
          <w:sz w:val="14"/>
          <w:szCs w:val="14"/>
        </w:rPr>
        <w:t>Participación reunión virtual con la Coordinadora Nacional para la Reducción de Desastres -CONRED- para vinculación con el Clasificador Temático de Seguridad CT-02</w:t>
      </w:r>
    </w:p>
    <w:p w14:paraId="0C4EF988" w14:textId="797706DE" w:rsidR="00A965D1" w:rsidRPr="00A965D1" w:rsidRDefault="00A965D1" w:rsidP="002A0663">
      <w:pPr>
        <w:pStyle w:val="Prrafodelista"/>
        <w:numPr>
          <w:ilvl w:val="1"/>
          <w:numId w:val="5"/>
        </w:numPr>
        <w:ind w:left="1134" w:hanging="283"/>
        <w:jc w:val="both"/>
        <w:rPr>
          <w:rFonts w:ascii="Altivo Light" w:hAnsi="Altivo Light"/>
        </w:rPr>
      </w:pPr>
      <w:r w:rsidRPr="00A965D1">
        <w:rPr>
          <w:rFonts w:ascii="Altivo Light" w:hAnsi="Altivo Light"/>
        </w:rPr>
        <w:t xml:space="preserve">Se fortalecieron los mecanismos de asesoría del Sistema Nacional de Seguridad como parte del impulso al enfoque de seguridad democrática, mediante la participación en la mesa técnica para la revisión de la Política de Prevención de la Violencia, actualmente en proceso de actualización. Asimismo, se participó como expositor en conferencias sobre el modelo de Seguridad Democrática impartidas en el Instituto de Administración Pública; de igual forma, se brindó una conferencia sobre seguridad democrática dirigida a los participantes del </w:t>
      </w:r>
      <w:r w:rsidRPr="00A965D1">
        <w:rPr>
          <w:rFonts w:ascii="Altivo Light" w:hAnsi="Altivo Light"/>
        </w:rPr>
        <w:lastRenderedPageBreak/>
        <w:t>Curso Básico de Inteligencia del Ministerio de la Defensa Nacional. Finalmente, se participó en la sesión ordinaria de la Comisión Nacional para la Prevención de la Violencia Armada (CNPVA), en la cual se llevó a cabo la aprobación del Plan de Acción Nacional.</w:t>
      </w:r>
    </w:p>
    <w:p w14:paraId="32C66125" w14:textId="210636FC" w:rsidR="00A25689" w:rsidRDefault="002F3915" w:rsidP="00A25689">
      <w:pPr>
        <w:pStyle w:val="Prrafodelista"/>
        <w:spacing w:after="0" w:line="240" w:lineRule="auto"/>
        <w:ind w:left="1428" w:right="45"/>
        <w:jc w:val="both"/>
        <w:rPr>
          <w:rFonts w:ascii="Altivo Light" w:hAnsi="Altivo Light"/>
        </w:rPr>
      </w:pPr>
      <w:r w:rsidRPr="00D71594">
        <w:rPr>
          <w:rFonts w:ascii="Altivo Light" w:hAnsi="Altivo Light"/>
          <w:noProof/>
          <w:color w:val="0070C0"/>
          <w:kern w:val="0"/>
          <w:sz w:val="18"/>
          <w:szCs w:val="16"/>
          <w:lang w:val="es-MX"/>
        </w:rPr>
        <w:drawing>
          <wp:anchor distT="0" distB="0" distL="114300" distR="114300" simplePos="0" relativeHeight="251876352" behindDoc="0" locked="0" layoutInCell="1" allowOverlap="1" wp14:anchorId="1E067A3D" wp14:editId="36602123">
            <wp:simplePos x="0" y="0"/>
            <wp:positionH relativeFrom="margin">
              <wp:posOffset>1221105</wp:posOffset>
            </wp:positionH>
            <wp:positionV relativeFrom="paragraph">
              <wp:posOffset>29210</wp:posOffset>
            </wp:positionV>
            <wp:extent cx="3400425" cy="2550317"/>
            <wp:effectExtent l="0" t="0" r="0" b="2540"/>
            <wp:wrapNone/>
            <wp:docPr id="7404941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00425" cy="2550317"/>
                    </a:xfrm>
                    <a:prstGeom prst="rect">
                      <a:avLst/>
                    </a:prstGeom>
                    <a:noFill/>
                  </pic:spPr>
                </pic:pic>
              </a:graphicData>
            </a:graphic>
          </wp:anchor>
        </w:drawing>
      </w:r>
    </w:p>
    <w:p w14:paraId="5CC1E5BC" w14:textId="6EE9F919" w:rsidR="00A25689" w:rsidRDefault="00A25689" w:rsidP="00A25689">
      <w:pPr>
        <w:pStyle w:val="Prrafodelista"/>
        <w:spacing w:after="0" w:line="240" w:lineRule="auto"/>
        <w:ind w:left="1428" w:right="45"/>
        <w:jc w:val="both"/>
        <w:rPr>
          <w:rFonts w:ascii="Altivo Light" w:hAnsi="Altivo Light"/>
        </w:rPr>
      </w:pPr>
    </w:p>
    <w:p w14:paraId="6655FDEF" w14:textId="581CBEAA" w:rsidR="00A25689" w:rsidRDefault="00A25689" w:rsidP="00A965D1">
      <w:pPr>
        <w:pStyle w:val="Prrafodelista"/>
        <w:spacing w:after="0" w:line="240" w:lineRule="auto"/>
        <w:ind w:left="1428" w:right="45"/>
        <w:jc w:val="center"/>
        <w:rPr>
          <w:rFonts w:ascii="Altivo Light" w:hAnsi="Altivo Light"/>
        </w:rPr>
      </w:pPr>
    </w:p>
    <w:p w14:paraId="2644B65A" w14:textId="77777777" w:rsidR="00E40001" w:rsidRDefault="00E40001" w:rsidP="00A965D1">
      <w:pPr>
        <w:pStyle w:val="Prrafodelista"/>
        <w:spacing w:after="0" w:line="240" w:lineRule="auto"/>
        <w:ind w:left="1428" w:right="45"/>
        <w:jc w:val="center"/>
        <w:rPr>
          <w:rFonts w:ascii="Altivo Light" w:hAnsi="Altivo Light"/>
        </w:rPr>
      </w:pPr>
    </w:p>
    <w:p w14:paraId="1972B617" w14:textId="77777777" w:rsidR="00E40001" w:rsidRDefault="00E40001" w:rsidP="00A965D1">
      <w:pPr>
        <w:pStyle w:val="Prrafodelista"/>
        <w:spacing w:after="0" w:line="240" w:lineRule="auto"/>
        <w:ind w:left="1428" w:right="45"/>
        <w:jc w:val="center"/>
        <w:rPr>
          <w:rFonts w:ascii="Altivo Light" w:hAnsi="Altivo Light"/>
        </w:rPr>
      </w:pPr>
    </w:p>
    <w:p w14:paraId="4EABA95F" w14:textId="77777777" w:rsidR="00E40001" w:rsidRDefault="00E40001" w:rsidP="00A965D1">
      <w:pPr>
        <w:pStyle w:val="Prrafodelista"/>
        <w:spacing w:after="0" w:line="240" w:lineRule="auto"/>
        <w:ind w:left="1428" w:right="45"/>
        <w:jc w:val="center"/>
        <w:rPr>
          <w:rFonts w:ascii="Altivo Light" w:hAnsi="Altivo Light"/>
        </w:rPr>
      </w:pPr>
    </w:p>
    <w:p w14:paraId="13DB59AD" w14:textId="77777777" w:rsidR="00E40001" w:rsidRDefault="00E40001" w:rsidP="00A965D1">
      <w:pPr>
        <w:pStyle w:val="Prrafodelista"/>
        <w:spacing w:after="0" w:line="240" w:lineRule="auto"/>
        <w:ind w:left="1428" w:right="45"/>
        <w:jc w:val="center"/>
        <w:rPr>
          <w:rFonts w:ascii="Altivo Light" w:hAnsi="Altivo Light"/>
        </w:rPr>
      </w:pPr>
    </w:p>
    <w:p w14:paraId="24C36C53" w14:textId="77777777" w:rsidR="00E40001" w:rsidRDefault="00E40001" w:rsidP="00A965D1">
      <w:pPr>
        <w:pStyle w:val="Prrafodelista"/>
        <w:spacing w:after="0" w:line="240" w:lineRule="auto"/>
        <w:ind w:left="1428" w:right="45"/>
        <w:jc w:val="center"/>
        <w:rPr>
          <w:rFonts w:ascii="Altivo Light" w:hAnsi="Altivo Light"/>
        </w:rPr>
      </w:pPr>
    </w:p>
    <w:p w14:paraId="68596180" w14:textId="77777777" w:rsidR="00E40001" w:rsidRDefault="00E40001" w:rsidP="00A965D1">
      <w:pPr>
        <w:pStyle w:val="Prrafodelista"/>
        <w:spacing w:after="0" w:line="240" w:lineRule="auto"/>
        <w:ind w:left="1428" w:right="45"/>
        <w:jc w:val="center"/>
        <w:rPr>
          <w:rFonts w:ascii="Altivo Light" w:hAnsi="Altivo Light"/>
        </w:rPr>
      </w:pPr>
    </w:p>
    <w:p w14:paraId="0488404F" w14:textId="77777777" w:rsidR="00E40001" w:rsidRDefault="00E40001" w:rsidP="00A965D1">
      <w:pPr>
        <w:pStyle w:val="Prrafodelista"/>
        <w:spacing w:after="0" w:line="240" w:lineRule="auto"/>
        <w:ind w:left="1428" w:right="45"/>
        <w:jc w:val="center"/>
        <w:rPr>
          <w:rFonts w:ascii="Altivo Light" w:hAnsi="Altivo Light"/>
        </w:rPr>
      </w:pPr>
    </w:p>
    <w:p w14:paraId="0060133F" w14:textId="77777777" w:rsidR="00E40001" w:rsidRDefault="00E40001" w:rsidP="00A965D1">
      <w:pPr>
        <w:pStyle w:val="Prrafodelista"/>
        <w:spacing w:after="0" w:line="240" w:lineRule="auto"/>
        <w:ind w:left="1428" w:right="45"/>
        <w:jc w:val="center"/>
        <w:rPr>
          <w:rFonts w:ascii="Altivo Light" w:hAnsi="Altivo Light"/>
        </w:rPr>
      </w:pPr>
    </w:p>
    <w:p w14:paraId="1EA0E6BE" w14:textId="77777777" w:rsidR="00E40001" w:rsidRDefault="00E40001" w:rsidP="00A965D1">
      <w:pPr>
        <w:pStyle w:val="Prrafodelista"/>
        <w:spacing w:after="0" w:line="240" w:lineRule="auto"/>
        <w:ind w:left="1428" w:right="45"/>
        <w:jc w:val="center"/>
        <w:rPr>
          <w:rFonts w:ascii="Altivo Light" w:hAnsi="Altivo Light"/>
        </w:rPr>
      </w:pPr>
    </w:p>
    <w:p w14:paraId="06AAC918" w14:textId="77777777" w:rsidR="00E40001" w:rsidRDefault="00E40001" w:rsidP="00A965D1">
      <w:pPr>
        <w:pStyle w:val="Prrafodelista"/>
        <w:spacing w:after="0" w:line="240" w:lineRule="auto"/>
        <w:ind w:left="1428" w:right="45"/>
        <w:jc w:val="center"/>
        <w:rPr>
          <w:rFonts w:ascii="Altivo Light" w:hAnsi="Altivo Light"/>
        </w:rPr>
      </w:pPr>
    </w:p>
    <w:p w14:paraId="32ED15EE" w14:textId="77777777" w:rsidR="00E40001" w:rsidRDefault="00E40001" w:rsidP="00A965D1">
      <w:pPr>
        <w:pStyle w:val="Textoindependiente2"/>
        <w:spacing w:after="0"/>
        <w:jc w:val="center"/>
        <w:rPr>
          <w:rFonts w:ascii="Altivo Light" w:hAnsi="Altivo Light"/>
          <w:color w:val="0070C0"/>
          <w:kern w:val="0"/>
          <w:sz w:val="14"/>
          <w:szCs w:val="12"/>
        </w:rPr>
      </w:pPr>
    </w:p>
    <w:p w14:paraId="4BDF570E" w14:textId="10F8C6BE" w:rsidR="00A965D1" w:rsidRPr="00D71594" w:rsidRDefault="00A965D1" w:rsidP="00A965D1">
      <w:pPr>
        <w:pStyle w:val="Textoindependiente2"/>
        <w:spacing w:after="0"/>
        <w:jc w:val="center"/>
        <w:rPr>
          <w:rFonts w:ascii="Altivo Light" w:hAnsi="Altivo Light"/>
          <w:color w:val="0070C0"/>
          <w:kern w:val="0"/>
          <w:sz w:val="14"/>
          <w:szCs w:val="12"/>
        </w:rPr>
      </w:pPr>
      <w:r w:rsidRPr="00D71594">
        <w:rPr>
          <w:rFonts w:ascii="Altivo Light" w:hAnsi="Altivo Light"/>
          <w:color w:val="0070C0"/>
          <w:kern w:val="0"/>
          <w:sz w:val="14"/>
          <w:szCs w:val="12"/>
        </w:rPr>
        <w:t>Conferencia en Escuela de Inteligencia</w:t>
      </w:r>
    </w:p>
    <w:p w14:paraId="02FBCB9E" w14:textId="1E16FDA4" w:rsidR="00E40001" w:rsidRDefault="00E40001" w:rsidP="00A25689">
      <w:pPr>
        <w:pStyle w:val="Prrafodelista"/>
        <w:spacing w:after="0" w:line="240" w:lineRule="auto"/>
        <w:ind w:left="1428" w:right="45"/>
        <w:jc w:val="both"/>
        <w:rPr>
          <w:rFonts w:ascii="Altivo Light" w:hAnsi="Altivo Light"/>
        </w:rPr>
      </w:pPr>
      <w:r w:rsidRPr="00D71594">
        <w:rPr>
          <w:rFonts w:ascii="Altivo Light" w:hAnsi="Altivo Light"/>
          <w:noProof/>
          <w:color w:val="0070C0"/>
          <w:sz w:val="14"/>
          <w:szCs w:val="12"/>
        </w:rPr>
        <w:drawing>
          <wp:anchor distT="0" distB="0" distL="114300" distR="114300" simplePos="0" relativeHeight="251875328" behindDoc="0" locked="0" layoutInCell="1" allowOverlap="1" wp14:anchorId="5D13964B" wp14:editId="521E7653">
            <wp:simplePos x="0" y="0"/>
            <wp:positionH relativeFrom="margin">
              <wp:align>center</wp:align>
            </wp:positionH>
            <wp:positionV relativeFrom="paragraph">
              <wp:posOffset>17780</wp:posOffset>
            </wp:positionV>
            <wp:extent cx="2655369" cy="1751489"/>
            <wp:effectExtent l="0" t="0" r="0" b="1270"/>
            <wp:wrapNone/>
            <wp:docPr id="206554896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5369" cy="1751489"/>
                    </a:xfrm>
                    <a:prstGeom prst="rect">
                      <a:avLst/>
                    </a:prstGeom>
                    <a:noFill/>
                    <a:ln>
                      <a:noFill/>
                    </a:ln>
                  </pic:spPr>
                </pic:pic>
              </a:graphicData>
            </a:graphic>
          </wp:anchor>
        </w:drawing>
      </w:r>
    </w:p>
    <w:p w14:paraId="1CA6C81C"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4EC47E3B"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14831601"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227A6D51"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6B04BD6A"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45AD6B4C"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1EF41003"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50D580A6"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281FD3A4"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71344F39"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1500CF89"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6F1D9900"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1AB80C62"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56767864"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782E522D" w14:textId="77777777" w:rsidR="00E40001" w:rsidRDefault="00E40001" w:rsidP="00E40001">
      <w:pPr>
        <w:spacing w:after="0" w:line="240" w:lineRule="auto"/>
        <w:ind w:right="45"/>
        <w:jc w:val="both"/>
        <w:rPr>
          <w:rFonts w:ascii="Altivo Light" w:hAnsi="Altivo Light"/>
          <w:bCs/>
          <w:iCs/>
          <w:color w:val="0070C0"/>
          <w:kern w:val="0"/>
          <w:sz w:val="14"/>
          <w:szCs w:val="12"/>
        </w:rPr>
      </w:pPr>
    </w:p>
    <w:p w14:paraId="2D2CE2AE" w14:textId="19F5724A" w:rsidR="00A25689" w:rsidRPr="00E40001" w:rsidRDefault="00097491" w:rsidP="00E40001">
      <w:pPr>
        <w:spacing w:after="0" w:line="240" w:lineRule="auto"/>
        <w:ind w:right="45"/>
        <w:jc w:val="center"/>
        <w:rPr>
          <w:rFonts w:ascii="Altivo Light" w:hAnsi="Altivo Light"/>
        </w:rPr>
      </w:pPr>
      <w:r w:rsidRPr="00E40001">
        <w:rPr>
          <w:rFonts w:ascii="Altivo Light" w:hAnsi="Altivo Light"/>
          <w:bCs/>
          <w:iCs/>
          <w:color w:val="0070C0"/>
          <w:kern w:val="0"/>
          <w:sz w:val="14"/>
          <w:szCs w:val="12"/>
        </w:rPr>
        <w:t>Participación en proceso de Elaboración de la Política de Prevención de la Violencia a cargo del Ministerio de Gobernación</w:t>
      </w:r>
    </w:p>
    <w:p w14:paraId="7439C047" w14:textId="77777777" w:rsidR="00A25689" w:rsidRDefault="00A25689" w:rsidP="00A25689">
      <w:pPr>
        <w:pStyle w:val="Prrafodelista"/>
        <w:spacing w:after="0" w:line="240" w:lineRule="auto"/>
        <w:ind w:left="1428" w:right="45"/>
        <w:jc w:val="both"/>
        <w:rPr>
          <w:rFonts w:ascii="Altivo Light" w:hAnsi="Altivo Light"/>
        </w:rPr>
      </w:pPr>
    </w:p>
    <w:p w14:paraId="16BD1A49" w14:textId="7DAA66BF" w:rsidR="00A25689" w:rsidRDefault="002F3915" w:rsidP="00A25689">
      <w:pPr>
        <w:pStyle w:val="Prrafodelista"/>
        <w:spacing w:after="0" w:line="240" w:lineRule="auto"/>
        <w:ind w:left="1428" w:right="45"/>
        <w:jc w:val="both"/>
        <w:rPr>
          <w:rFonts w:ascii="Altivo Light" w:hAnsi="Altivo Light"/>
        </w:rPr>
      </w:pPr>
      <w:r w:rsidRPr="00D71594">
        <w:rPr>
          <w:rFonts w:ascii="Altivo Light" w:hAnsi="Altivo Light"/>
          <w:noProof/>
        </w:rPr>
        <w:drawing>
          <wp:anchor distT="0" distB="0" distL="114300" distR="114300" simplePos="0" relativeHeight="251878400" behindDoc="0" locked="0" layoutInCell="1" allowOverlap="1" wp14:anchorId="3F3146E5" wp14:editId="4B4996AE">
            <wp:simplePos x="0" y="0"/>
            <wp:positionH relativeFrom="column">
              <wp:posOffset>634365</wp:posOffset>
            </wp:positionH>
            <wp:positionV relativeFrom="paragraph">
              <wp:posOffset>50165</wp:posOffset>
            </wp:positionV>
            <wp:extent cx="2265465" cy="1510984"/>
            <wp:effectExtent l="0" t="0" r="1905" b="0"/>
            <wp:wrapNone/>
            <wp:docPr id="3908777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65465" cy="1510984"/>
                    </a:xfrm>
                    <a:prstGeom prst="rect">
                      <a:avLst/>
                    </a:prstGeom>
                    <a:noFill/>
                    <a:ln>
                      <a:noFill/>
                    </a:ln>
                  </pic:spPr>
                </pic:pic>
              </a:graphicData>
            </a:graphic>
          </wp:anchor>
        </w:drawing>
      </w:r>
      <w:r w:rsidRPr="00D71594">
        <w:rPr>
          <w:rFonts w:ascii="Altivo Light" w:hAnsi="Altivo Light"/>
          <w:noProof/>
        </w:rPr>
        <w:drawing>
          <wp:anchor distT="0" distB="0" distL="114300" distR="114300" simplePos="0" relativeHeight="251877376" behindDoc="0" locked="0" layoutInCell="1" allowOverlap="1" wp14:anchorId="0E699140" wp14:editId="2BF1BBC6">
            <wp:simplePos x="0" y="0"/>
            <wp:positionH relativeFrom="column">
              <wp:posOffset>3023870</wp:posOffset>
            </wp:positionH>
            <wp:positionV relativeFrom="paragraph">
              <wp:posOffset>59055</wp:posOffset>
            </wp:positionV>
            <wp:extent cx="2268855" cy="1512570"/>
            <wp:effectExtent l="0" t="0" r="0" b="0"/>
            <wp:wrapNone/>
            <wp:docPr id="158122556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68855" cy="1512570"/>
                    </a:xfrm>
                    <a:prstGeom prst="rect">
                      <a:avLst/>
                    </a:prstGeom>
                    <a:noFill/>
                    <a:ln>
                      <a:noFill/>
                    </a:ln>
                  </pic:spPr>
                </pic:pic>
              </a:graphicData>
            </a:graphic>
          </wp:anchor>
        </w:drawing>
      </w:r>
    </w:p>
    <w:p w14:paraId="549AA74C" w14:textId="2D600019" w:rsidR="00A25689" w:rsidRDefault="00A25689" w:rsidP="00A25689">
      <w:pPr>
        <w:pStyle w:val="Prrafodelista"/>
        <w:spacing w:after="0" w:line="240" w:lineRule="auto"/>
        <w:ind w:left="1428" w:right="45"/>
        <w:jc w:val="both"/>
        <w:rPr>
          <w:rFonts w:ascii="Altivo Light" w:hAnsi="Altivo Light"/>
        </w:rPr>
      </w:pPr>
    </w:p>
    <w:p w14:paraId="0C4DA74C" w14:textId="21695B79" w:rsidR="00E40001" w:rsidRDefault="00E40001" w:rsidP="00A25689">
      <w:pPr>
        <w:pStyle w:val="Prrafodelista"/>
        <w:spacing w:after="0" w:line="240" w:lineRule="auto"/>
        <w:ind w:left="1428" w:right="45"/>
        <w:jc w:val="both"/>
        <w:rPr>
          <w:rFonts w:ascii="Altivo Light" w:hAnsi="Altivo Light"/>
        </w:rPr>
      </w:pPr>
    </w:p>
    <w:p w14:paraId="1D918B40" w14:textId="5C82919F" w:rsidR="00E40001" w:rsidRDefault="00E40001" w:rsidP="00A25689">
      <w:pPr>
        <w:pStyle w:val="Prrafodelista"/>
        <w:spacing w:after="0" w:line="240" w:lineRule="auto"/>
        <w:ind w:left="1428" w:right="45"/>
        <w:jc w:val="both"/>
        <w:rPr>
          <w:rFonts w:ascii="Altivo Light" w:hAnsi="Altivo Light"/>
        </w:rPr>
      </w:pPr>
    </w:p>
    <w:p w14:paraId="2505497F" w14:textId="701AEF9B" w:rsidR="00E40001" w:rsidRDefault="00E40001" w:rsidP="00A25689">
      <w:pPr>
        <w:pStyle w:val="Prrafodelista"/>
        <w:spacing w:after="0" w:line="240" w:lineRule="auto"/>
        <w:ind w:left="1428" w:right="45"/>
        <w:jc w:val="both"/>
        <w:rPr>
          <w:rFonts w:ascii="Altivo Light" w:hAnsi="Altivo Light"/>
        </w:rPr>
      </w:pPr>
    </w:p>
    <w:p w14:paraId="1F2FE264" w14:textId="466BD976" w:rsidR="00E40001" w:rsidRDefault="00E40001" w:rsidP="00A25689">
      <w:pPr>
        <w:pStyle w:val="Prrafodelista"/>
        <w:spacing w:after="0" w:line="240" w:lineRule="auto"/>
        <w:ind w:left="1428" w:right="45"/>
        <w:jc w:val="both"/>
        <w:rPr>
          <w:rFonts w:ascii="Altivo Light" w:hAnsi="Altivo Light"/>
        </w:rPr>
      </w:pPr>
    </w:p>
    <w:p w14:paraId="09A8BBD5" w14:textId="2E7DCE5B" w:rsidR="00E40001" w:rsidRDefault="00E40001" w:rsidP="00A25689">
      <w:pPr>
        <w:pStyle w:val="Prrafodelista"/>
        <w:spacing w:after="0" w:line="240" w:lineRule="auto"/>
        <w:ind w:left="1428" w:right="45"/>
        <w:jc w:val="both"/>
        <w:rPr>
          <w:rFonts w:ascii="Altivo Light" w:hAnsi="Altivo Light"/>
        </w:rPr>
      </w:pPr>
    </w:p>
    <w:p w14:paraId="3E3126C7" w14:textId="17E9940A" w:rsidR="00A25689" w:rsidRDefault="00A25689" w:rsidP="00A25689">
      <w:pPr>
        <w:pStyle w:val="Prrafodelista"/>
        <w:spacing w:after="0" w:line="240" w:lineRule="auto"/>
        <w:ind w:left="1428" w:right="45"/>
        <w:jc w:val="both"/>
        <w:rPr>
          <w:rFonts w:ascii="Altivo Light" w:hAnsi="Altivo Light"/>
        </w:rPr>
      </w:pPr>
    </w:p>
    <w:p w14:paraId="55F0B8A4" w14:textId="03A9E80A" w:rsidR="00E40001" w:rsidRDefault="00E40001" w:rsidP="00A25689">
      <w:pPr>
        <w:pStyle w:val="Prrafodelista"/>
        <w:spacing w:after="0" w:line="240" w:lineRule="auto"/>
        <w:ind w:left="1428" w:right="45"/>
        <w:jc w:val="both"/>
        <w:rPr>
          <w:rFonts w:ascii="Altivo Light" w:hAnsi="Altivo Light"/>
        </w:rPr>
      </w:pPr>
    </w:p>
    <w:p w14:paraId="3A923E45" w14:textId="7BA820AC" w:rsidR="00097491" w:rsidRPr="00D71594" w:rsidRDefault="002F3915" w:rsidP="00A3740F">
      <w:pPr>
        <w:pStyle w:val="Textoindependiente2"/>
        <w:spacing w:after="0"/>
        <w:jc w:val="center"/>
        <w:rPr>
          <w:rFonts w:ascii="Altivo Light" w:hAnsi="Altivo Light"/>
          <w:bCs/>
          <w:iCs/>
          <w:color w:val="0070C0"/>
          <w:kern w:val="0"/>
          <w:sz w:val="14"/>
          <w:szCs w:val="12"/>
        </w:rPr>
      </w:pPr>
      <w:r>
        <w:rPr>
          <w:rFonts w:ascii="Altivo Light" w:hAnsi="Altivo Light"/>
          <w:bCs/>
          <w:iCs/>
          <w:color w:val="0070C0"/>
          <w:kern w:val="0"/>
          <w:sz w:val="14"/>
          <w:szCs w:val="12"/>
        </w:rPr>
        <w:t xml:space="preserve">         </w:t>
      </w:r>
      <w:r w:rsidR="00097491" w:rsidRPr="00D71594">
        <w:rPr>
          <w:rFonts w:ascii="Altivo Light" w:hAnsi="Altivo Light"/>
          <w:bCs/>
          <w:iCs/>
          <w:color w:val="0070C0"/>
          <w:kern w:val="0"/>
          <w:sz w:val="14"/>
          <w:szCs w:val="12"/>
        </w:rPr>
        <w:t>Participación en sesión ordinaria de la Comisión Nacional para la Prevención de la Violencia Armada -CNPVA-.</w:t>
      </w:r>
    </w:p>
    <w:p w14:paraId="48F2A2AD" w14:textId="72799D93" w:rsidR="00A25689" w:rsidRDefault="00A25689" w:rsidP="002A0663">
      <w:pPr>
        <w:pStyle w:val="Prrafodelista"/>
        <w:spacing w:after="0" w:line="240" w:lineRule="auto"/>
        <w:ind w:left="1134" w:right="45" w:hanging="283"/>
        <w:jc w:val="both"/>
        <w:rPr>
          <w:rFonts w:ascii="Altivo Light" w:hAnsi="Altivo Light"/>
        </w:rPr>
      </w:pPr>
    </w:p>
    <w:p w14:paraId="03F67738" w14:textId="4D72E3BA" w:rsidR="00E40001" w:rsidRPr="002F3915" w:rsidRDefault="00097491" w:rsidP="002A0663">
      <w:pPr>
        <w:pStyle w:val="Prrafodelista"/>
        <w:numPr>
          <w:ilvl w:val="1"/>
          <w:numId w:val="5"/>
        </w:numPr>
        <w:ind w:left="1134" w:hanging="283"/>
        <w:jc w:val="both"/>
        <w:rPr>
          <w:rFonts w:ascii="Altivo Light" w:hAnsi="Altivo Light" w:cs="Arial"/>
          <w:bCs/>
          <w:iCs/>
          <w:sz w:val="22"/>
          <w:szCs w:val="22"/>
        </w:rPr>
      </w:pPr>
      <w:r w:rsidRPr="00097491">
        <w:rPr>
          <w:rFonts w:ascii="Altivo Light" w:hAnsi="Altivo Light"/>
        </w:rPr>
        <w:t xml:space="preserve">Se fortalecieron los mecanismos de articulación interinstitucional y territorial en el marco del enfoque de seguridad democrática, mediante la participación en </w:t>
      </w:r>
      <w:r w:rsidRPr="00097491">
        <w:rPr>
          <w:rFonts w:ascii="Altivo Light" w:hAnsi="Altivo Light"/>
        </w:rPr>
        <w:lastRenderedPageBreak/>
        <w:t xml:space="preserve">reuniones para la elaboración de indicadores de seguimiento de las acciones del Plan Estratégico de Seguridad (PES), en las cuales la Secretaría Técnica del Consejo Nacional de Seguridad tiene responsabilidad. Asimismo, como parte de las actividades de cultura y seguridad, se desarrollaron acciones en el departamento de Alta Verapaz, incluyendo la reunión de Redes Estratégicas de Seguridad Democrática con actores de seguridad democrática y sociedad civil, así como el taller de gestión de la seguridad territorial desde la perspectiva de la seguridad democrática. De igual forma, se sostuvo una reunión con municipalidades del referido departamento, con el propósito de fortalecer la articulación institucional para su vinculación al CT-02. </w:t>
      </w:r>
    </w:p>
    <w:p w14:paraId="08707105" w14:textId="78E6A725" w:rsidR="002F3915" w:rsidRPr="00E40001" w:rsidRDefault="009F1BA7" w:rsidP="002F3915">
      <w:pPr>
        <w:pStyle w:val="Prrafodelista"/>
        <w:ind w:left="1134"/>
        <w:jc w:val="both"/>
        <w:rPr>
          <w:rFonts w:ascii="Altivo Light" w:hAnsi="Altivo Light" w:cs="Arial"/>
          <w:bCs/>
          <w:iCs/>
          <w:sz w:val="22"/>
          <w:szCs w:val="22"/>
        </w:rPr>
      </w:pPr>
      <w:r>
        <w:rPr>
          <w:rFonts w:ascii="Altivo Light" w:hAnsi="Altivo Light"/>
          <w:noProof/>
          <w:sz w:val="14"/>
          <w:szCs w:val="14"/>
          <w:lang w:val="es-MX"/>
        </w:rPr>
        <w:drawing>
          <wp:anchor distT="0" distB="0" distL="114300" distR="114300" simplePos="0" relativeHeight="251833344" behindDoc="1" locked="0" layoutInCell="1" allowOverlap="1" wp14:anchorId="65DCCB53" wp14:editId="463667BF">
            <wp:simplePos x="0" y="0"/>
            <wp:positionH relativeFrom="margin">
              <wp:posOffset>79375</wp:posOffset>
            </wp:positionH>
            <wp:positionV relativeFrom="paragraph">
              <wp:posOffset>48895</wp:posOffset>
            </wp:positionV>
            <wp:extent cx="5766435" cy="2309495"/>
            <wp:effectExtent l="0" t="0" r="5715" b="0"/>
            <wp:wrapNone/>
            <wp:docPr id="90423672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03" t="29301" r="6945" b="21924"/>
                    <a:stretch>
                      <a:fillRect/>
                    </a:stretch>
                  </pic:blipFill>
                  <pic:spPr bwMode="auto">
                    <a:xfrm>
                      <a:off x="0" y="0"/>
                      <a:ext cx="5766435" cy="2309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228A7" w14:textId="4C44726D" w:rsidR="00E40001" w:rsidRDefault="00E40001" w:rsidP="00E40001">
      <w:pPr>
        <w:pStyle w:val="Prrafodelista"/>
        <w:ind w:left="284"/>
        <w:jc w:val="both"/>
        <w:rPr>
          <w:rFonts w:ascii="Altivo Light" w:hAnsi="Altivo Light"/>
        </w:rPr>
      </w:pPr>
    </w:p>
    <w:p w14:paraId="722ED861" w14:textId="4273DD86" w:rsidR="00E40001" w:rsidRDefault="00E40001" w:rsidP="00E40001">
      <w:pPr>
        <w:pStyle w:val="Prrafodelista"/>
        <w:ind w:left="284"/>
        <w:jc w:val="both"/>
        <w:rPr>
          <w:rFonts w:ascii="Altivo Light" w:hAnsi="Altivo Light"/>
        </w:rPr>
      </w:pPr>
    </w:p>
    <w:p w14:paraId="6CC2D43E" w14:textId="5B7D09FA" w:rsidR="00E40001" w:rsidRDefault="00E40001" w:rsidP="00E40001">
      <w:pPr>
        <w:pStyle w:val="Prrafodelista"/>
        <w:ind w:left="284"/>
        <w:jc w:val="both"/>
        <w:rPr>
          <w:rFonts w:ascii="Altivo Light" w:hAnsi="Altivo Light"/>
        </w:rPr>
      </w:pPr>
    </w:p>
    <w:p w14:paraId="285B2BA9" w14:textId="5AFF902C" w:rsidR="00E40001" w:rsidRDefault="00E40001" w:rsidP="00E40001">
      <w:pPr>
        <w:pStyle w:val="Prrafodelista"/>
        <w:ind w:left="284"/>
        <w:jc w:val="both"/>
        <w:rPr>
          <w:rFonts w:ascii="Altivo Light" w:hAnsi="Altivo Light"/>
        </w:rPr>
      </w:pPr>
    </w:p>
    <w:p w14:paraId="052A477C" w14:textId="15CAB701" w:rsidR="00E40001" w:rsidRDefault="00E40001" w:rsidP="00E40001">
      <w:pPr>
        <w:pStyle w:val="Prrafodelista"/>
        <w:ind w:left="284"/>
        <w:jc w:val="both"/>
        <w:rPr>
          <w:rFonts w:ascii="Altivo Light" w:hAnsi="Altivo Light"/>
        </w:rPr>
      </w:pPr>
    </w:p>
    <w:p w14:paraId="59DBB58E" w14:textId="70EE9177" w:rsidR="00E40001" w:rsidRDefault="00E40001" w:rsidP="00E40001">
      <w:pPr>
        <w:pStyle w:val="Prrafodelista"/>
        <w:ind w:left="284"/>
        <w:jc w:val="both"/>
        <w:rPr>
          <w:rFonts w:ascii="Altivo Light" w:hAnsi="Altivo Light"/>
        </w:rPr>
      </w:pPr>
    </w:p>
    <w:p w14:paraId="55D2F286" w14:textId="2677518E" w:rsidR="00E40001" w:rsidRDefault="00E40001" w:rsidP="00E40001">
      <w:pPr>
        <w:pStyle w:val="Prrafodelista"/>
        <w:ind w:left="284"/>
        <w:jc w:val="both"/>
        <w:rPr>
          <w:rFonts w:ascii="Altivo Light" w:hAnsi="Altivo Light"/>
        </w:rPr>
      </w:pPr>
    </w:p>
    <w:p w14:paraId="0AF986D9" w14:textId="484FC9A5" w:rsidR="00E40001" w:rsidRDefault="00E40001" w:rsidP="00E40001">
      <w:pPr>
        <w:pStyle w:val="Prrafodelista"/>
        <w:ind w:left="284"/>
        <w:jc w:val="both"/>
        <w:rPr>
          <w:rFonts w:ascii="Altivo Light" w:hAnsi="Altivo Light"/>
        </w:rPr>
      </w:pPr>
    </w:p>
    <w:p w14:paraId="01A56B41" w14:textId="2EB4C24D" w:rsidR="00E40001" w:rsidRDefault="00E40001" w:rsidP="00E40001">
      <w:pPr>
        <w:pStyle w:val="Prrafodelista"/>
        <w:ind w:left="284"/>
        <w:jc w:val="both"/>
        <w:rPr>
          <w:rFonts w:ascii="Altivo Light" w:hAnsi="Altivo Light"/>
        </w:rPr>
      </w:pPr>
    </w:p>
    <w:p w14:paraId="056D6496" w14:textId="311142D3" w:rsidR="00E40001" w:rsidRDefault="00E40001" w:rsidP="00E40001">
      <w:pPr>
        <w:pStyle w:val="Prrafodelista"/>
        <w:ind w:left="284"/>
        <w:jc w:val="both"/>
        <w:rPr>
          <w:rFonts w:ascii="Altivo Light" w:hAnsi="Altivo Light"/>
        </w:rPr>
      </w:pPr>
    </w:p>
    <w:p w14:paraId="2F606CBC" w14:textId="084A5605" w:rsidR="00E40001" w:rsidRPr="009F1BA7" w:rsidRDefault="00E40001" w:rsidP="009F1BA7">
      <w:pPr>
        <w:spacing w:after="0" w:line="240" w:lineRule="auto"/>
        <w:ind w:right="45"/>
        <w:jc w:val="center"/>
        <w:rPr>
          <w:rFonts w:ascii="Altivo Light" w:hAnsi="Altivo Light"/>
        </w:rPr>
      </w:pPr>
      <w:r w:rsidRPr="00E40001">
        <w:rPr>
          <w:rFonts w:ascii="Altivo Light" w:hAnsi="Altivo Light" w:cs="Arial"/>
          <w:bCs/>
          <w:iCs/>
          <w:color w:val="215E99" w:themeColor="text2" w:themeTint="BF"/>
          <w:sz w:val="14"/>
          <w:szCs w:val="14"/>
        </w:rPr>
        <w:t>Taller de gestión de la Seguridad Territorial desde la perspectiva de la Seguridad Democrática en Coban, Alta Verapaz</w:t>
      </w:r>
    </w:p>
    <w:p w14:paraId="41367CD5" w14:textId="77777777" w:rsidR="009F1BA7" w:rsidRDefault="009F1BA7" w:rsidP="002A0663">
      <w:pPr>
        <w:pStyle w:val="Prrafodelista"/>
        <w:spacing w:after="0" w:line="240" w:lineRule="auto"/>
        <w:ind w:left="567"/>
        <w:jc w:val="both"/>
        <w:rPr>
          <w:rFonts w:ascii="Altivo Light" w:hAnsi="Altivo Light"/>
        </w:rPr>
      </w:pPr>
    </w:p>
    <w:p w14:paraId="1351BE7E" w14:textId="1E306244" w:rsidR="00097491" w:rsidRPr="004C009B" w:rsidRDefault="00097491" w:rsidP="002A0663">
      <w:pPr>
        <w:pStyle w:val="Prrafodelista"/>
        <w:spacing w:after="0" w:line="240" w:lineRule="auto"/>
        <w:ind w:left="567"/>
        <w:jc w:val="both"/>
        <w:rPr>
          <w:rFonts w:ascii="Altivo Light" w:hAnsi="Altivo Light" w:cs="Arial"/>
          <w:bCs/>
          <w:iCs/>
          <w:sz w:val="22"/>
          <w:szCs w:val="22"/>
        </w:rPr>
      </w:pPr>
      <w:r w:rsidRPr="00097491">
        <w:rPr>
          <w:rFonts w:ascii="Altivo Light" w:hAnsi="Altivo Light"/>
        </w:rPr>
        <w:t xml:space="preserve">Finalmente, se realizó </w:t>
      </w:r>
      <w:r w:rsidRPr="004C009B">
        <w:rPr>
          <w:rFonts w:ascii="Altivo Light" w:hAnsi="Altivo Light"/>
        </w:rPr>
        <w:t>coordinación interna con la Dirección de Monitoreo para el seguimiento del Plan Interinstitucional</w:t>
      </w:r>
      <w:r w:rsidRPr="004C009B">
        <w:rPr>
          <w:rFonts w:ascii="Altivo Light" w:hAnsi="Altivo Light" w:cs="Arial"/>
          <w:bCs/>
          <w:iCs/>
          <w:sz w:val="22"/>
          <w:szCs w:val="22"/>
        </w:rPr>
        <w:t xml:space="preserve"> para la Prevención y Reducción de la Tala Ilegal en Guatemala.</w:t>
      </w:r>
    </w:p>
    <w:p w14:paraId="3C89C9C8" w14:textId="77777777" w:rsidR="00A25689" w:rsidRPr="00E40001" w:rsidRDefault="00A25689" w:rsidP="002A0663">
      <w:pPr>
        <w:spacing w:after="0" w:line="240" w:lineRule="auto"/>
        <w:ind w:left="851" w:right="45"/>
        <w:jc w:val="both"/>
        <w:rPr>
          <w:rFonts w:ascii="Altivo Light" w:hAnsi="Altivo Light"/>
        </w:rPr>
      </w:pPr>
    </w:p>
    <w:p w14:paraId="62CC5B0D" w14:textId="4177D545" w:rsidR="00AD232B" w:rsidRDefault="00A03701" w:rsidP="002A0663">
      <w:pPr>
        <w:pStyle w:val="Prrafodelista"/>
        <w:spacing w:after="0" w:line="240" w:lineRule="auto"/>
        <w:ind w:left="567" w:right="45"/>
        <w:jc w:val="both"/>
        <w:rPr>
          <w:rFonts w:ascii="Altivo Light" w:hAnsi="Altivo Light"/>
        </w:rPr>
      </w:pPr>
      <w:r w:rsidRPr="00A25689">
        <w:rPr>
          <w:rFonts w:ascii="Altivo Light" w:hAnsi="Altivo Light"/>
        </w:rPr>
        <w:t>A continuación, se presenta la programación física conforme a la programación</w:t>
      </w:r>
      <w:r w:rsidR="00E40001">
        <w:rPr>
          <w:rFonts w:ascii="Altivo Light" w:hAnsi="Altivo Light"/>
        </w:rPr>
        <w:t xml:space="preserve"> cuatrimestral </w:t>
      </w:r>
    </w:p>
    <w:p w14:paraId="04E80F2C" w14:textId="77777777" w:rsidR="00725D76" w:rsidRDefault="00725D76" w:rsidP="00E40001">
      <w:pPr>
        <w:pStyle w:val="Prrafodelista"/>
        <w:spacing w:after="0" w:line="240" w:lineRule="auto"/>
        <w:ind w:left="0" w:right="45"/>
        <w:jc w:val="both"/>
        <w:rPr>
          <w:rFonts w:ascii="Altivo Light" w:hAnsi="Altivo Light"/>
        </w:rPr>
      </w:pPr>
    </w:p>
    <w:p w14:paraId="021866D3" w14:textId="412A2FAD" w:rsidR="00CF18F2" w:rsidRPr="009F1BA7" w:rsidRDefault="00725D76" w:rsidP="009F1BA7">
      <w:pPr>
        <w:pStyle w:val="Prrafodelista"/>
        <w:spacing w:after="0" w:line="240" w:lineRule="auto"/>
        <w:ind w:left="0" w:right="45"/>
        <w:jc w:val="both"/>
        <w:rPr>
          <w:rFonts w:ascii="Altivo Light" w:hAnsi="Altivo Light"/>
        </w:rPr>
      </w:pPr>
      <w:r w:rsidRPr="00725D76">
        <w:rPr>
          <w:noProof/>
        </w:rPr>
        <w:drawing>
          <wp:inline distT="0" distB="0" distL="0" distR="0" wp14:anchorId="29D0B636" wp14:editId="7495D425">
            <wp:extent cx="5671185" cy="1196975"/>
            <wp:effectExtent l="0" t="0" r="5715" b="3175"/>
            <wp:docPr id="77633719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71185" cy="1196975"/>
                    </a:xfrm>
                    <a:prstGeom prst="rect">
                      <a:avLst/>
                    </a:prstGeom>
                    <a:noFill/>
                    <a:ln>
                      <a:noFill/>
                    </a:ln>
                  </pic:spPr>
                </pic:pic>
              </a:graphicData>
            </a:graphic>
          </wp:inline>
        </w:drawing>
      </w:r>
    </w:p>
    <w:p w14:paraId="189B7050" w14:textId="77777777" w:rsidR="009F1BA7" w:rsidRDefault="009F1BA7" w:rsidP="002A0663">
      <w:pPr>
        <w:pStyle w:val="Prrafodelista"/>
        <w:spacing w:after="0" w:line="240" w:lineRule="auto"/>
        <w:ind w:left="567"/>
        <w:jc w:val="both"/>
        <w:rPr>
          <w:rFonts w:ascii="Altivo Light" w:hAnsi="Altivo Light"/>
        </w:rPr>
      </w:pPr>
    </w:p>
    <w:p w14:paraId="4810F3AA" w14:textId="0A73D412" w:rsidR="00A03701" w:rsidRDefault="00A03701" w:rsidP="002A0663">
      <w:pPr>
        <w:pStyle w:val="Prrafodelista"/>
        <w:spacing w:after="0" w:line="240" w:lineRule="auto"/>
        <w:ind w:left="567"/>
        <w:jc w:val="both"/>
        <w:rPr>
          <w:rFonts w:ascii="Altivo Light" w:hAnsi="Altivo Light"/>
        </w:rPr>
      </w:pPr>
      <w:r>
        <w:rPr>
          <w:rFonts w:ascii="Altivo Light" w:hAnsi="Altivo Light"/>
        </w:rPr>
        <w:t>Se presenta gráficamente</w:t>
      </w:r>
      <w:r w:rsidRPr="0065714E">
        <w:rPr>
          <w:rFonts w:ascii="Altivo Light" w:hAnsi="Altivo Light"/>
        </w:rPr>
        <w:t xml:space="preserve"> los aspectos más relevantes sobre la ejecución cuatrimestral acumulada </w:t>
      </w:r>
      <w:r w:rsidR="002D2760">
        <w:rPr>
          <w:rFonts w:ascii="Altivo Light" w:hAnsi="Altivo Light"/>
        </w:rPr>
        <w:t>de la Actividad</w:t>
      </w:r>
      <w:r w:rsidRPr="0065714E">
        <w:rPr>
          <w:rFonts w:ascii="Altivo Light" w:hAnsi="Altivo Light"/>
        </w:rPr>
        <w:t xml:space="preserve"> </w:t>
      </w:r>
      <w:r w:rsidR="002D2760">
        <w:rPr>
          <w:rFonts w:ascii="Altivo Light" w:hAnsi="Altivo Light"/>
        </w:rPr>
        <w:t>Política Nacional de Seguridad</w:t>
      </w:r>
      <w:r>
        <w:rPr>
          <w:rFonts w:ascii="Altivo Light" w:hAnsi="Altivo Light"/>
        </w:rPr>
        <w:t xml:space="preserve"> </w:t>
      </w:r>
      <w:r w:rsidRPr="0099521B">
        <w:rPr>
          <w:rFonts w:ascii="Altivo Light" w:hAnsi="Altivo Light"/>
        </w:rPr>
        <w:t>y el avance de ejecución conforme a la programación cuatrimestral.</w:t>
      </w:r>
      <w:r>
        <w:rPr>
          <w:rFonts w:ascii="Altivo Light" w:hAnsi="Altivo Light"/>
        </w:rPr>
        <w:t xml:space="preserve"> Ver gráfico No. </w:t>
      </w:r>
      <w:r w:rsidR="002D2760">
        <w:rPr>
          <w:rFonts w:ascii="Altivo Light" w:hAnsi="Altivo Light"/>
        </w:rPr>
        <w:t>2</w:t>
      </w:r>
      <w:r>
        <w:rPr>
          <w:rFonts w:ascii="Altivo Light" w:hAnsi="Altivo Light"/>
        </w:rPr>
        <w:t>.</w:t>
      </w:r>
    </w:p>
    <w:p w14:paraId="08C558E3" w14:textId="260CB0E0" w:rsidR="00363AD1" w:rsidRDefault="00363AD1">
      <w:pPr>
        <w:rPr>
          <w:rFonts w:ascii="Altivo Light" w:hAnsi="Altivo Light"/>
        </w:rPr>
      </w:pPr>
    </w:p>
    <w:p w14:paraId="15EFA767" w14:textId="77777777" w:rsidR="00363AD1" w:rsidRDefault="00363AD1">
      <w:pPr>
        <w:rPr>
          <w:rFonts w:ascii="Altivo Light" w:hAnsi="Altivo Light"/>
        </w:rPr>
        <w:sectPr w:rsidR="00363AD1" w:rsidSect="00F5267E">
          <w:pgSz w:w="12240" w:h="15840"/>
          <w:pgMar w:top="1418" w:right="1608" w:bottom="1276" w:left="1701" w:header="709" w:footer="709" w:gutter="0"/>
          <w:cols w:space="708"/>
          <w:docGrid w:linePitch="360"/>
        </w:sectPr>
      </w:pPr>
    </w:p>
    <w:p w14:paraId="1A891941" w14:textId="0BE0E351" w:rsidR="002D2760" w:rsidRDefault="002D2760" w:rsidP="002D2760">
      <w:pPr>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2</w:t>
      </w:r>
      <w:r w:rsidRPr="00A03701">
        <w:rPr>
          <w:rFonts w:ascii="Altivo Light" w:hAnsi="Altivo Light"/>
          <w:b/>
          <w:bCs/>
          <w:color w:val="0070C0"/>
        </w:rPr>
        <w:t xml:space="preserve">: </w:t>
      </w:r>
      <w:r>
        <w:rPr>
          <w:rFonts w:ascii="Altivo Light" w:hAnsi="Altivo Light"/>
          <w:b/>
          <w:bCs/>
          <w:color w:val="0070C0"/>
        </w:rPr>
        <w:t>Informes, estudios e instrumentos de política en materia de seguridad</w:t>
      </w:r>
    </w:p>
    <w:p w14:paraId="7013F26E" w14:textId="4D7D60DC" w:rsidR="00DB00A7" w:rsidRPr="00A03701" w:rsidRDefault="00F144EC" w:rsidP="002D2760">
      <w:pPr>
        <w:jc w:val="both"/>
        <w:rPr>
          <w:rFonts w:ascii="Altivo Light" w:hAnsi="Altivo Light"/>
          <w:b/>
          <w:bCs/>
          <w:color w:val="0070C0"/>
        </w:rPr>
      </w:pPr>
      <w:r w:rsidRPr="000A546F">
        <w:rPr>
          <w:rFonts w:ascii="Arial" w:hAnsi="Arial" w:cs="Arial"/>
          <w:noProof/>
          <w:lang w:eastAsia="es-GT"/>
        </w:rPr>
        <mc:AlternateContent>
          <mc:Choice Requires="wps">
            <w:drawing>
              <wp:anchor distT="0" distB="0" distL="114300" distR="114300" simplePos="0" relativeHeight="251892736" behindDoc="0" locked="0" layoutInCell="1" allowOverlap="1" wp14:anchorId="5B54EADC" wp14:editId="458D1C7C">
                <wp:simplePos x="0" y="0"/>
                <wp:positionH relativeFrom="leftMargin">
                  <wp:posOffset>-554885</wp:posOffset>
                </wp:positionH>
                <wp:positionV relativeFrom="paragraph">
                  <wp:posOffset>2472690</wp:posOffset>
                </wp:positionV>
                <wp:extent cx="2592705" cy="248285"/>
                <wp:effectExtent l="0" t="0" r="0" b="0"/>
                <wp:wrapNone/>
                <wp:docPr id="1580833839" name="Cuadro de texto 1580833839"/>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658C3115" w14:textId="77777777" w:rsidR="00F144EC" w:rsidRPr="00863AC6" w:rsidRDefault="00F144EC" w:rsidP="00F144EC">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E43D815" w14:textId="77777777" w:rsidR="00F144EC" w:rsidRPr="00863AC6" w:rsidRDefault="00F144EC" w:rsidP="00F144EC">
                            <w:pPr>
                              <w:spacing w:after="0"/>
                              <w:jc w:val="both"/>
                              <w:rPr>
                                <w:rFonts w:ascii="Arial Narrow" w:hAnsi="Arial Narrow"/>
                                <w:b/>
                                <w:color w:val="501549" w:themeColor="accent5" w:themeShade="80"/>
                                <w:szCs w:val="21"/>
                              </w:rPr>
                            </w:pPr>
                          </w:p>
                          <w:p w14:paraId="1BC57539" w14:textId="77777777" w:rsidR="00F144EC" w:rsidRPr="00863AC6" w:rsidRDefault="00F144EC" w:rsidP="00F144EC">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4EADC" id="Cuadro de texto 1580833839" o:spid="_x0000_s1029" type="#_x0000_t202" style="position:absolute;left:0;text-align:left;margin-left:-43.7pt;margin-top:194.7pt;width:204.15pt;height:19.55pt;rotation:-90;z-index:251892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" filled="f" stroked="f" strokeweight=".5pt">
                <v:textbox>
                  <w:txbxContent>
                    <w:p w14:paraId="658C3115" w14:textId="77777777" w:rsidR="00F144EC" w:rsidRPr="00863AC6" w:rsidRDefault="00F144EC" w:rsidP="00F144EC">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E43D815" w14:textId="77777777" w:rsidR="00F144EC" w:rsidRPr="00863AC6" w:rsidRDefault="00F144EC" w:rsidP="00F144EC">
                      <w:pPr>
                        <w:spacing w:after="0"/>
                        <w:jc w:val="both"/>
                        <w:rPr>
                          <w:rFonts w:ascii="Arial Narrow" w:hAnsi="Arial Narrow"/>
                          <w:b/>
                          <w:color w:val="501549" w:themeColor="accent5" w:themeShade="80"/>
                          <w:szCs w:val="21"/>
                        </w:rPr>
                      </w:pPr>
                    </w:p>
                    <w:p w14:paraId="1BC57539" w14:textId="77777777" w:rsidR="00F144EC" w:rsidRPr="00863AC6" w:rsidRDefault="00F144EC" w:rsidP="00F144EC">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894147">
        <w:rPr>
          <w:rFonts w:ascii="Altivo Light" w:hAnsi="Altivo Light"/>
          <w:b/>
          <w:bCs/>
          <w:noProof/>
          <w:color w:val="0070C0"/>
        </w:rPr>
        <w:drawing>
          <wp:anchor distT="0" distB="0" distL="114300" distR="114300" simplePos="0" relativeHeight="251851776" behindDoc="0" locked="0" layoutInCell="1" allowOverlap="1" wp14:anchorId="42680D38" wp14:editId="7D19148D">
            <wp:simplePos x="0" y="0"/>
            <wp:positionH relativeFrom="column">
              <wp:posOffset>2089321</wp:posOffset>
            </wp:positionH>
            <wp:positionV relativeFrom="paragraph">
              <wp:posOffset>396259</wp:posOffset>
            </wp:positionV>
            <wp:extent cx="1145540" cy="1145540"/>
            <wp:effectExtent l="0" t="0" r="0" b="0"/>
            <wp:wrapNone/>
            <wp:docPr id="1186299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99484" name="Imagen 118629948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45540" cy="1145540"/>
                    </a:xfrm>
                    <a:prstGeom prst="rect">
                      <a:avLst/>
                    </a:prstGeom>
                  </pic:spPr>
                </pic:pic>
              </a:graphicData>
            </a:graphic>
            <wp14:sizeRelH relativeFrom="margin">
              <wp14:pctWidth>0</wp14:pctWidth>
            </wp14:sizeRelH>
            <wp14:sizeRelV relativeFrom="margin">
              <wp14:pctHeight>0</wp14:pctHeight>
            </wp14:sizeRelV>
          </wp:anchor>
        </w:drawing>
      </w:r>
      <w:r w:rsidR="00AB5450" w:rsidRPr="005F0C58">
        <w:rPr>
          <w:noProof/>
        </w:rPr>
        <w:drawing>
          <wp:inline distT="0" distB="0" distL="0" distR="0" wp14:anchorId="407D1BC5" wp14:editId="38E580D2">
            <wp:extent cx="8392624" cy="4549560"/>
            <wp:effectExtent l="19050" t="19050" r="27940" b="22860"/>
            <wp:docPr id="155835440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434396" cy="4572204"/>
                    </a:xfrm>
                    <a:prstGeom prst="rect">
                      <a:avLst/>
                    </a:prstGeom>
                    <a:noFill/>
                    <a:ln>
                      <a:solidFill>
                        <a:schemeClr val="accent1"/>
                      </a:solidFill>
                    </a:ln>
                  </pic:spPr>
                </pic:pic>
              </a:graphicData>
            </a:graphic>
          </wp:inline>
        </w:drawing>
      </w:r>
    </w:p>
    <w:p w14:paraId="07F9DAC0" w14:textId="1206341E" w:rsidR="00363AD1" w:rsidRDefault="00363AD1" w:rsidP="00894147">
      <w:pPr>
        <w:spacing w:after="0" w:line="240" w:lineRule="auto"/>
        <w:jc w:val="both"/>
        <w:rPr>
          <w:rFonts w:ascii="Altivo Light" w:hAnsi="Altivo Light"/>
        </w:rPr>
        <w:sectPr w:rsidR="00363AD1" w:rsidSect="00363AD1">
          <w:pgSz w:w="15840" w:h="12240" w:orient="landscape"/>
          <w:pgMar w:top="1701" w:right="1418" w:bottom="1610" w:left="1276" w:header="709" w:footer="709" w:gutter="0"/>
          <w:cols w:space="708"/>
          <w:docGrid w:linePitch="360"/>
        </w:sectPr>
      </w:pPr>
      <w:r w:rsidRPr="000A546F">
        <w:rPr>
          <w:rFonts w:ascii="Arial" w:hAnsi="Arial" w:cs="Arial"/>
          <w:noProof/>
          <w:lang w:eastAsia="es-GT"/>
        </w:rPr>
        <mc:AlternateContent>
          <mc:Choice Requires="wps">
            <w:drawing>
              <wp:anchor distT="0" distB="0" distL="114300" distR="114300" simplePos="0" relativeHeight="251677696" behindDoc="0" locked="0" layoutInCell="1" allowOverlap="1" wp14:anchorId="0ED7355D" wp14:editId="482A0E74">
                <wp:simplePos x="0" y="0"/>
                <wp:positionH relativeFrom="margin">
                  <wp:posOffset>-1352550</wp:posOffset>
                </wp:positionH>
                <wp:positionV relativeFrom="paragraph">
                  <wp:posOffset>2359025</wp:posOffset>
                </wp:positionV>
                <wp:extent cx="2593272" cy="248477"/>
                <wp:effectExtent l="0" t="0" r="0" b="0"/>
                <wp:wrapNone/>
                <wp:docPr id="1485870153" name="Cuadro de texto 1485870153"/>
                <wp:cNvGraphicFramePr/>
                <a:graphic xmlns:a="http://schemas.openxmlformats.org/drawingml/2006/main">
                  <a:graphicData uri="http://schemas.microsoft.com/office/word/2010/wordprocessingShape">
                    <wps:wsp>
                      <wps:cNvSpPr txBox="1"/>
                      <wps:spPr>
                        <a:xfrm rot="16200000">
                          <a:off x="0" y="0"/>
                          <a:ext cx="2593272" cy="248477"/>
                        </a:xfrm>
                        <a:prstGeom prst="rect">
                          <a:avLst/>
                        </a:prstGeom>
                        <a:noFill/>
                        <a:ln w="6350">
                          <a:noFill/>
                        </a:ln>
                        <a:effectLst/>
                      </wps:spPr>
                      <wps:txbx>
                        <w:txbxContent>
                          <w:p w14:paraId="54CDF928" w14:textId="77777777" w:rsidR="00AD232B" w:rsidRPr="00863AC6" w:rsidRDefault="00AD232B" w:rsidP="00AD232B">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CDC61E6" w14:textId="77777777" w:rsidR="00AD232B" w:rsidRPr="00863AC6" w:rsidRDefault="00AD232B" w:rsidP="00AD232B">
                            <w:pPr>
                              <w:spacing w:after="0"/>
                              <w:jc w:val="both"/>
                              <w:rPr>
                                <w:rFonts w:ascii="Arial Narrow" w:hAnsi="Arial Narrow"/>
                                <w:b/>
                                <w:color w:val="501549" w:themeColor="accent5" w:themeShade="80"/>
                                <w:szCs w:val="21"/>
                              </w:rPr>
                            </w:pPr>
                          </w:p>
                          <w:p w14:paraId="2DA4A3C0" w14:textId="77777777" w:rsidR="00AD232B" w:rsidRPr="00863AC6" w:rsidRDefault="00AD232B" w:rsidP="00AD232B">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7355D" id="Cuadro de texto 1485870153" o:spid="_x0000_s1030" type="#_x0000_t202" style="position:absolute;left:0;text-align:left;margin-left:-106.5pt;margin-top:185.75pt;width:204.2pt;height:19.55pt;rotation:-90;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" filled="f" stroked="f" strokeweight=".5pt">
                <v:textbox>
                  <w:txbxContent>
                    <w:p w14:paraId="54CDF928" w14:textId="77777777" w:rsidR="00AD232B" w:rsidRPr="00863AC6" w:rsidRDefault="00AD232B" w:rsidP="00AD232B">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CDC61E6" w14:textId="77777777" w:rsidR="00AD232B" w:rsidRPr="00863AC6" w:rsidRDefault="00AD232B" w:rsidP="00AD232B">
                      <w:pPr>
                        <w:spacing w:after="0"/>
                        <w:jc w:val="both"/>
                        <w:rPr>
                          <w:rFonts w:ascii="Arial Narrow" w:hAnsi="Arial Narrow"/>
                          <w:b/>
                          <w:color w:val="501549" w:themeColor="accent5" w:themeShade="80"/>
                          <w:szCs w:val="21"/>
                        </w:rPr>
                      </w:pPr>
                    </w:p>
                    <w:p w14:paraId="2DA4A3C0" w14:textId="77777777" w:rsidR="00AD232B" w:rsidRPr="00863AC6" w:rsidRDefault="00AD232B" w:rsidP="00AD232B">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Pr="00363AD1">
        <w:rPr>
          <w:rFonts w:ascii="Altivo Light" w:hAnsi="Altivo Light"/>
        </w:rPr>
        <w:t>La gráfica anterior muestra que el subproducto “Informes, estudios e instrumentos de Política en Materia de Seguridad” alcanzó un 100% de la programación cuatrimestral y se ejecutó conforme a lo proyectado.</w:t>
      </w:r>
      <w:r w:rsidR="00E645B7" w:rsidRPr="00E645B7">
        <w:rPr>
          <w:rFonts w:ascii="Altivo Light" w:hAnsi="Altivo Light"/>
          <w:b/>
          <w:bCs/>
          <w:noProof/>
          <w:color w:val="0070C0"/>
        </w:rPr>
        <w:t xml:space="preserve"> </w:t>
      </w:r>
    </w:p>
    <w:p w14:paraId="70E45014" w14:textId="6AF701CE" w:rsidR="004825C2" w:rsidRDefault="0099458C" w:rsidP="00E01D97">
      <w:pPr>
        <w:pStyle w:val="Ttulo2"/>
        <w:numPr>
          <w:ilvl w:val="0"/>
          <w:numId w:val="39"/>
        </w:numPr>
        <w:rPr>
          <w:rFonts w:ascii="Altivo Light" w:eastAsiaTheme="minorEastAsia" w:hAnsi="Altivo Light" w:cs="Arial"/>
          <w:b/>
          <w:bCs/>
          <w:sz w:val="28"/>
          <w:szCs w:val="28"/>
        </w:rPr>
      </w:pPr>
      <w:r w:rsidRPr="00EB4EC9">
        <w:rPr>
          <w:rFonts w:ascii="Altivo Light" w:eastAsiaTheme="minorEastAsia" w:hAnsi="Altivo Light" w:cs="Arial"/>
          <w:b/>
          <w:bCs/>
          <w:sz w:val="28"/>
          <w:szCs w:val="28"/>
        </w:rPr>
        <w:lastRenderedPageBreak/>
        <w:t xml:space="preserve"> </w:t>
      </w:r>
      <w:bookmarkStart w:id="27" w:name="_Toc229646962"/>
      <w:r>
        <w:rPr>
          <w:rFonts w:ascii="Altivo Light" w:eastAsiaTheme="minorEastAsia" w:hAnsi="Altivo Light" w:cs="Arial"/>
          <w:b/>
          <w:bCs/>
          <w:sz w:val="28"/>
          <w:szCs w:val="28"/>
        </w:rPr>
        <w:t>Dirección</w:t>
      </w:r>
      <w:r w:rsidR="004825C2" w:rsidRPr="00EB4EC9">
        <w:rPr>
          <w:rFonts w:ascii="Altivo Light" w:eastAsiaTheme="minorEastAsia" w:hAnsi="Altivo Light" w:cs="Arial"/>
          <w:b/>
          <w:bCs/>
          <w:sz w:val="28"/>
          <w:szCs w:val="28"/>
        </w:rPr>
        <w:t xml:space="preserve"> de </w:t>
      </w:r>
      <w:r w:rsidR="004825C2">
        <w:rPr>
          <w:rFonts w:ascii="Altivo Light" w:eastAsiaTheme="minorEastAsia" w:hAnsi="Altivo Light" w:cs="Arial"/>
          <w:b/>
          <w:bCs/>
          <w:sz w:val="28"/>
          <w:szCs w:val="28"/>
        </w:rPr>
        <w:t>Monitoreo y Comunicación</w:t>
      </w:r>
      <w:bookmarkEnd w:id="27"/>
      <w:r w:rsidR="004825C2">
        <w:rPr>
          <w:rFonts w:ascii="Altivo Light" w:eastAsiaTheme="minorEastAsia" w:hAnsi="Altivo Light" w:cs="Arial"/>
          <w:b/>
          <w:bCs/>
          <w:sz w:val="28"/>
          <w:szCs w:val="28"/>
        </w:rPr>
        <w:t xml:space="preserve"> </w:t>
      </w:r>
      <w:r w:rsidR="003F1810">
        <w:rPr>
          <w:rFonts w:ascii="Altivo Light" w:eastAsiaTheme="minorEastAsia" w:hAnsi="Altivo Light" w:cs="Arial"/>
          <w:b/>
          <w:bCs/>
          <w:sz w:val="28"/>
          <w:szCs w:val="28"/>
        </w:rPr>
        <w:t xml:space="preserve">   </w:t>
      </w:r>
    </w:p>
    <w:p w14:paraId="07E2FDB2" w14:textId="77777777" w:rsidR="0099458C" w:rsidRPr="00807494" w:rsidRDefault="0099458C" w:rsidP="002A0663">
      <w:pPr>
        <w:ind w:left="851"/>
        <w:jc w:val="both"/>
        <w:rPr>
          <w:rFonts w:ascii="Altivo Light" w:hAnsi="Altivo Light"/>
        </w:rPr>
      </w:pPr>
      <w:r w:rsidRPr="00807494">
        <w:rPr>
          <w:rFonts w:ascii="Altivo Light" w:hAnsi="Altivo Light"/>
        </w:rPr>
        <w:t>La Dirección de Monitoreo y Comunicación es responsable de diseñar e implementar los mecanismos de información y comunicación para el fortalecimiento de las capacidades y toma de decisiones de las instituciones que conforman el Sistema Nacional de Seguridad.</w:t>
      </w:r>
    </w:p>
    <w:p w14:paraId="2A2B586D" w14:textId="77777777" w:rsidR="0099458C" w:rsidRPr="00807494" w:rsidRDefault="0099458C" w:rsidP="002A0663">
      <w:pPr>
        <w:ind w:left="851"/>
        <w:jc w:val="both"/>
        <w:rPr>
          <w:rFonts w:ascii="Altivo Light" w:hAnsi="Altivo Light"/>
        </w:rPr>
      </w:pPr>
      <w:r w:rsidRPr="00807494">
        <w:rPr>
          <w:rFonts w:ascii="Altivo Light" w:hAnsi="Altivo Light"/>
        </w:rPr>
        <w:t>Durante el segundo cuatrimestre del año, la Dirección Monitoreo y Comunicación alcanzó importantes avances en fortalecimiento institucional, gestión técnica y clima organizacional:</w:t>
      </w:r>
    </w:p>
    <w:p w14:paraId="55B0E2F2" w14:textId="77777777" w:rsidR="0099458C" w:rsidRDefault="0099458C" w:rsidP="002A0663">
      <w:pPr>
        <w:numPr>
          <w:ilvl w:val="0"/>
          <w:numId w:val="18"/>
        </w:numPr>
        <w:tabs>
          <w:tab w:val="clear" w:pos="720"/>
        </w:tabs>
        <w:ind w:left="1276" w:hanging="425"/>
        <w:jc w:val="both"/>
        <w:rPr>
          <w:rFonts w:ascii="Altivo Light" w:hAnsi="Altivo Light"/>
        </w:rPr>
      </w:pPr>
      <w:r>
        <w:rPr>
          <w:noProof/>
        </w:rPr>
        <w:drawing>
          <wp:anchor distT="0" distB="0" distL="114300" distR="114300" simplePos="0" relativeHeight="251788288" behindDoc="0" locked="0" layoutInCell="1" allowOverlap="1" wp14:anchorId="7DFF3221" wp14:editId="4233227C">
            <wp:simplePos x="0" y="0"/>
            <wp:positionH relativeFrom="column">
              <wp:posOffset>-3810</wp:posOffset>
            </wp:positionH>
            <wp:positionV relativeFrom="paragraph">
              <wp:posOffset>681990</wp:posOffset>
            </wp:positionV>
            <wp:extent cx="2865340" cy="3600000"/>
            <wp:effectExtent l="19050" t="19050" r="11430" b="19685"/>
            <wp:wrapThrough wrapText="bothSides">
              <wp:wrapPolygon edited="0">
                <wp:start x="-144" y="-114"/>
                <wp:lineTo x="-144" y="21604"/>
                <wp:lineTo x="21543" y="21604"/>
                <wp:lineTo x="21543" y="-114"/>
                <wp:lineTo x="-144" y="-114"/>
              </wp:wrapPolygon>
            </wp:wrapThrough>
            <wp:docPr id="1503906505" name="Imagen 1" descr="Texto&#10;&#10;El contenido generado por IA puede ser incorrecto.">
              <a:extLst xmlns:a="http://schemas.openxmlformats.org/drawingml/2006/main">
                <a:ext uri="{FF2B5EF4-FFF2-40B4-BE49-F238E27FC236}">
                  <a16:creationId xmlns:a16="http://schemas.microsoft.com/office/drawing/2014/main" id="{4B19064E-B68F-74E0-5432-66687B7BB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Texto&#10;&#10;El contenido generado por IA puede ser incorrecto.">
                      <a:extLst>
                        <a:ext uri="{FF2B5EF4-FFF2-40B4-BE49-F238E27FC236}">
                          <a16:creationId xmlns:a16="http://schemas.microsoft.com/office/drawing/2014/main" id="{4B19064E-B68F-74E0-5432-66687B7BBADC}"/>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5340" cy="3600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9312" behindDoc="0" locked="0" layoutInCell="1" allowOverlap="1" wp14:anchorId="3EBECAAF" wp14:editId="38727B09">
            <wp:simplePos x="0" y="0"/>
            <wp:positionH relativeFrom="column">
              <wp:posOffset>3053715</wp:posOffset>
            </wp:positionH>
            <wp:positionV relativeFrom="paragraph">
              <wp:posOffset>691238</wp:posOffset>
            </wp:positionV>
            <wp:extent cx="2864917" cy="3600000"/>
            <wp:effectExtent l="19050" t="19050" r="12065" b="19685"/>
            <wp:wrapThrough wrapText="bothSides">
              <wp:wrapPolygon edited="0">
                <wp:start x="-144" y="-114"/>
                <wp:lineTo x="-144" y="21604"/>
                <wp:lineTo x="21547" y="21604"/>
                <wp:lineTo x="21547" y="-114"/>
                <wp:lineTo x="-144" y="-114"/>
              </wp:wrapPolygon>
            </wp:wrapThrough>
            <wp:docPr id="81772885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28855" name="Imagen 817728855"/>
                    <pic:cNvPicPr/>
                  </pic:nvPicPr>
                  <pic:blipFill>
                    <a:blip r:embed="rId27">
                      <a:extLst>
                        <a:ext uri="{28A0092B-C50C-407E-A947-70E740481C1C}">
                          <a14:useLocalDpi xmlns:a14="http://schemas.microsoft.com/office/drawing/2010/main" val="0"/>
                        </a:ext>
                      </a:extLst>
                    </a:blip>
                    <a:stretch>
                      <a:fillRect/>
                    </a:stretch>
                  </pic:blipFill>
                  <pic:spPr>
                    <a:xfrm>
                      <a:off x="0" y="0"/>
                      <a:ext cx="2864917" cy="3600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07494">
        <w:rPr>
          <w:rFonts w:ascii="Altivo Light" w:hAnsi="Altivo Light"/>
        </w:rPr>
        <w:t>Se actualizó el diseño gráfico de la imagen diaria de Hechos Relevantes.</w:t>
      </w:r>
    </w:p>
    <w:p w14:paraId="000E0517" w14:textId="42DA3FA7" w:rsidR="0099458C" w:rsidRDefault="0099458C" w:rsidP="0099458C"/>
    <w:p w14:paraId="1373FFDE" w14:textId="6CA16000" w:rsidR="0099458C" w:rsidRDefault="0099458C" w:rsidP="0099458C"/>
    <w:p w14:paraId="5ECCD395" w14:textId="77777777" w:rsidR="0099458C" w:rsidRDefault="0099458C" w:rsidP="0099458C"/>
    <w:p w14:paraId="3F4B6BE6" w14:textId="77777777" w:rsidR="0099458C" w:rsidRDefault="0099458C" w:rsidP="0099458C"/>
    <w:p w14:paraId="50BCD23B" w14:textId="77777777" w:rsidR="0099458C" w:rsidRDefault="0099458C" w:rsidP="0099458C"/>
    <w:p w14:paraId="32094D5F" w14:textId="77777777" w:rsidR="0099458C" w:rsidRDefault="0099458C" w:rsidP="0099458C"/>
    <w:p w14:paraId="288C7D20" w14:textId="1A4285F1" w:rsidR="0099458C" w:rsidRDefault="0099458C" w:rsidP="0099458C"/>
    <w:p w14:paraId="2310403C" w14:textId="7EFD4822" w:rsidR="00314B68" w:rsidRPr="00807494" w:rsidRDefault="00314B68" w:rsidP="00314B68">
      <w:pPr>
        <w:jc w:val="both"/>
        <w:rPr>
          <w:rFonts w:ascii="Altivo Light" w:hAnsi="Altivo Light"/>
        </w:rPr>
      </w:pPr>
      <w:r>
        <w:rPr>
          <w:rFonts w:ascii="Altivo Light" w:hAnsi="Altivo Light"/>
          <w:noProof/>
        </w:rPr>
        <w:lastRenderedPageBreak/>
        <w:drawing>
          <wp:anchor distT="0" distB="0" distL="114300" distR="114300" simplePos="0" relativeHeight="251793408" behindDoc="0" locked="0" layoutInCell="1" allowOverlap="1" wp14:anchorId="0F3C5CE9" wp14:editId="08E05511">
            <wp:simplePos x="0" y="0"/>
            <wp:positionH relativeFrom="column">
              <wp:posOffset>3047365</wp:posOffset>
            </wp:positionH>
            <wp:positionV relativeFrom="paragraph">
              <wp:posOffset>0</wp:posOffset>
            </wp:positionV>
            <wp:extent cx="2883705" cy="3600000"/>
            <wp:effectExtent l="19050" t="19050" r="12065" b="19685"/>
            <wp:wrapThrough wrapText="bothSides">
              <wp:wrapPolygon edited="0">
                <wp:start x="-143" y="-114"/>
                <wp:lineTo x="-143" y="21604"/>
                <wp:lineTo x="21548" y="21604"/>
                <wp:lineTo x="21548" y="-114"/>
                <wp:lineTo x="-143" y="-114"/>
              </wp:wrapPolygon>
            </wp:wrapThrough>
            <wp:docPr id="13724945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94542" name="Imagen 1372494542"/>
                    <pic:cNvPicPr/>
                  </pic:nvPicPr>
                  <pic:blipFill>
                    <a:blip r:embed="rId28">
                      <a:extLst>
                        <a:ext uri="{28A0092B-C50C-407E-A947-70E740481C1C}">
                          <a14:useLocalDpi xmlns:a14="http://schemas.microsoft.com/office/drawing/2010/main" val="0"/>
                        </a:ext>
                      </a:extLst>
                    </a:blip>
                    <a:stretch>
                      <a:fillRect/>
                    </a:stretch>
                  </pic:blipFill>
                  <pic:spPr>
                    <a:xfrm>
                      <a:off x="0" y="0"/>
                      <a:ext cx="2883705" cy="3600000"/>
                    </a:xfrm>
                    <a:prstGeom prst="rect">
                      <a:avLst/>
                    </a:prstGeom>
                    <a:ln>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Pr>
          <w:rFonts w:ascii="Altivo Light" w:hAnsi="Altivo Light"/>
          <w:noProof/>
        </w:rPr>
        <w:drawing>
          <wp:anchor distT="0" distB="0" distL="114300" distR="114300" simplePos="0" relativeHeight="251791360" behindDoc="0" locked="0" layoutInCell="1" allowOverlap="1" wp14:anchorId="79DD3309" wp14:editId="2CB76B9C">
            <wp:simplePos x="0" y="0"/>
            <wp:positionH relativeFrom="margin">
              <wp:align>left</wp:align>
            </wp:positionH>
            <wp:positionV relativeFrom="paragraph">
              <wp:posOffset>19050</wp:posOffset>
            </wp:positionV>
            <wp:extent cx="2861310" cy="3599815"/>
            <wp:effectExtent l="19050" t="19050" r="15240" b="19685"/>
            <wp:wrapThrough wrapText="bothSides">
              <wp:wrapPolygon edited="0">
                <wp:start x="-144" y="-114"/>
                <wp:lineTo x="-144" y="21604"/>
                <wp:lineTo x="21571" y="21604"/>
                <wp:lineTo x="21571" y="-114"/>
                <wp:lineTo x="-144" y="-114"/>
              </wp:wrapPolygon>
            </wp:wrapThrough>
            <wp:docPr id="179299490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94906" name="Imagen 1792994906"/>
                    <pic:cNvPicPr/>
                  </pic:nvPicPr>
                  <pic:blipFill>
                    <a:blip r:embed="rId29">
                      <a:extLst>
                        <a:ext uri="{28A0092B-C50C-407E-A947-70E740481C1C}">
                          <a14:useLocalDpi xmlns:a14="http://schemas.microsoft.com/office/drawing/2010/main" val="0"/>
                        </a:ext>
                      </a:extLst>
                    </a:blip>
                    <a:stretch>
                      <a:fillRect/>
                    </a:stretch>
                  </pic:blipFill>
                  <pic:spPr>
                    <a:xfrm>
                      <a:off x="0" y="0"/>
                      <a:ext cx="2861310" cy="359981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6C0650F" w14:textId="3EA70F81" w:rsidR="00314B68" w:rsidRDefault="00314B68" w:rsidP="002A0663">
      <w:pPr>
        <w:numPr>
          <w:ilvl w:val="0"/>
          <w:numId w:val="18"/>
        </w:numPr>
        <w:tabs>
          <w:tab w:val="clear" w:pos="720"/>
        </w:tabs>
        <w:ind w:left="1134" w:hanging="283"/>
        <w:jc w:val="both"/>
        <w:rPr>
          <w:rFonts w:ascii="Altivo Light" w:hAnsi="Altivo Light"/>
        </w:rPr>
      </w:pPr>
      <w:r w:rsidRPr="00807494">
        <w:rPr>
          <w:rFonts w:ascii="Altivo Light" w:hAnsi="Altivo Light"/>
        </w:rPr>
        <w:t>Se implementó dos nuevas imágenes semanales, una con el top 5 de Hechos Relevantes de la Semana y otra con el top 5 de Conclusiones Estratégicas con base en el top 5 de los Hechos Relevantes de la Semana.</w:t>
      </w:r>
    </w:p>
    <w:p w14:paraId="62BA010D" w14:textId="2A0A9A36" w:rsidR="0099458C" w:rsidRDefault="00664445" w:rsidP="0099458C">
      <w:r>
        <w:rPr>
          <w:rFonts w:ascii="Altivo Light" w:hAnsi="Altivo Light"/>
          <w:noProof/>
        </w:rPr>
        <w:drawing>
          <wp:anchor distT="0" distB="0" distL="114300" distR="114300" simplePos="0" relativeHeight="251808768" behindDoc="0" locked="0" layoutInCell="1" allowOverlap="1" wp14:anchorId="767AEEB7" wp14:editId="6F4AC720">
            <wp:simplePos x="0" y="0"/>
            <wp:positionH relativeFrom="margin">
              <wp:posOffset>3225800</wp:posOffset>
            </wp:positionH>
            <wp:positionV relativeFrom="paragraph">
              <wp:posOffset>388781</wp:posOffset>
            </wp:positionV>
            <wp:extent cx="2710815" cy="1512570"/>
            <wp:effectExtent l="19050" t="19050" r="13335" b="11430"/>
            <wp:wrapThrough wrapText="bothSides">
              <wp:wrapPolygon edited="0">
                <wp:start x="-152" y="-272"/>
                <wp:lineTo x="-152" y="21491"/>
                <wp:lineTo x="21554" y="21491"/>
                <wp:lineTo x="21554" y="-272"/>
                <wp:lineTo x="-152" y="-272"/>
              </wp:wrapPolygon>
            </wp:wrapThrough>
            <wp:docPr id="829267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675" name="Imagen 829267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0815" cy="15125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Altivo Light" w:hAnsi="Altivo Light"/>
          <w:noProof/>
        </w:rPr>
        <w:drawing>
          <wp:anchor distT="0" distB="0" distL="114300" distR="114300" simplePos="0" relativeHeight="251795456" behindDoc="0" locked="0" layoutInCell="1" allowOverlap="1" wp14:anchorId="1DF1940B" wp14:editId="7DBEED69">
            <wp:simplePos x="0" y="0"/>
            <wp:positionH relativeFrom="margin">
              <wp:posOffset>78740</wp:posOffset>
            </wp:positionH>
            <wp:positionV relativeFrom="paragraph">
              <wp:posOffset>395273</wp:posOffset>
            </wp:positionV>
            <wp:extent cx="2711450" cy="1512570"/>
            <wp:effectExtent l="19050" t="19050" r="12700" b="11430"/>
            <wp:wrapThrough wrapText="bothSides">
              <wp:wrapPolygon edited="0">
                <wp:start x="-152" y="-272"/>
                <wp:lineTo x="-152" y="21491"/>
                <wp:lineTo x="21549" y="21491"/>
                <wp:lineTo x="21549" y="-272"/>
                <wp:lineTo x="-152" y="-272"/>
              </wp:wrapPolygon>
            </wp:wrapThrough>
            <wp:docPr id="12832409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40978" name="Imagen 128324097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1450" cy="15125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3A90849" w14:textId="2A3CDF78" w:rsidR="0099458C" w:rsidRDefault="0099458C" w:rsidP="0099458C"/>
    <w:p w14:paraId="3FE8F4BB" w14:textId="2FDDFB84" w:rsidR="0099458C" w:rsidRDefault="0099458C" w:rsidP="0099458C"/>
    <w:p w14:paraId="236B3ADE" w14:textId="04A07956" w:rsidR="0099458C" w:rsidRDefault="0099458C" w:rsidP="0099458C"/>
    <w:p w14:paraId="297EC9AC" w14:textId="77777777" w:rsidR="00520E7A" w:rsidRDefault="00520E7A" w:rsidP="0099458C"/>
    <w:p w14:paraId="1C032EDC" w14:textId="77777777" w:rsidR="00520E7A" w:rsidRDefault="00520E7A" w:rsidP="0099458C"/>
    <w:p w14:paraId="5BEA800E" w14:textId="0CBD0F51" w:rsidR="00314B68" w:rsidRDefault="00520E7A" w:rsidP="0099458C">
      <w:r>
        <w:rPr>
          <w:rFonts w:ascii="Altivo Light" w:hAnsi="Altivo Light"/>
          <w:noProof/>
        </w:rPr>
        <w:lastRenderedPageBreak/>
        <w:drawing>
          <wp:anchor distT="0" distB="0" distL="114300" distR="114300" simplePos="0" relativeHeight="251798528" behindDoc="0" locked="0" layoutInCell="1" allowOverlap="1" wp14:anchorId="431029E3" wp14:editId="460A7761">
            <wp:simplePos x="0" y="0"/>
            <wp:positionH relativeFrom="margin">
              <wp:align>right</wp:align>
            </wp:positionH>
            <wp:positionV relativeFrom="paragraph">
              <wp:posOffset>26371</wp:posOffset>
            </wp:positionV>
            <wp:extent cx="2440940" cy="1558925"/>
            <wp:effectExtent l="19050" t="19050" r="16510" b="22225"/>
            <wp:wrapThrough wrapText="bothSides">
              <wp:wrapPolygon edited="0">
                <wp:start x="-169" y="-264"/>
                <wp:lineTo x="-169" y="21644"/>
                <wp:lineTo x="21578" y="21644"/>
                <wp:lineTo x="21578" y="-264"/>
                <wp:lineTo x="-169" y="-264"/>
              </wp:wrapPolygon>
            </wp:wrapThrough>
            <wp:docPr id="14322998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99859" name="Imagen 143229985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0940" cy="15589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Altivo Light" w:hAnsi="Altivo Light"/>
          <w:noProof/>
        </w:rPr>
        <w:drawing>
          <wp:anchor distT="0" distB="0" distL="114300" distR="114300" simplePos="0" relativeHeight="251797504" behindDoc="0" locked="0" layoutInCell="1" allowOverlap="1" wp14:anchorId="720F9BFD" wp14:editId="53C4F57C">
            <wp:simplePos x="0" y="0"/>
            <wp:positionH relativeFrom="margin">
              <wp:posOffset>60325</wp:posOffset>
            </wp:positionH>
            <wp:positionV relativeFrom="paragraph">
              <wp:posOffset>41275</wp:posOffset>
            </wp:positionV>
            <wp:extent cx="2499995" cy="1576705"/>
            <wp:effectExtent l="19050" t="19050" r="14605" b="23495"/>
            <wp:wrapThrough wrapText="bothSides">
              <wp:wrapPolygon edited="0">
                <wp:start x="-165" y="-261"/>
                <wp:lineTo x="-165" y="21661"/>
                <wp:lineTo x="21562" y="21661"/>
                <wp:lineTo x="21562" y="-261"/>
                <wp:lineTo x="-165" y="-261"/>
              </wp:wrapPolygon>
            </wp:wrapThrough>
            <wp:docPr id="81685264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52646" name="Imagen 81685264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99995" cy="15767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F7A712F" w14:textId="44967CDA" w:rsidR="00314B68" w:rsidRDefault="00314B68" w:rsidP="0099458C"/>
    <w:p w14:paraId="2513BD75" w14:textId="19552372" w:rsidR="001A32E8" w:rsidRDefault="001A32E8" w:rsidP="0099458C"/>
    <w:p w14:paraId="2514D60E" w14:textId="2ADE0619" w:rsidR="001A32E8" w:rsidRDefault="001A32E8" w:rsidP="0099458C"/>
    <w:p w14:paraId="4D2CDC14" w14:textId="1435B483" w:rsidR="001A32E8" w:rsidRDefault="001A32E8" w:rsidP="0099458C"/>
    <w:p w14:paraId="2441A34B" w14:textId="5DA82B95" w:rsidR="001A32E8" w:rsidRDefault="001A32E8" w:rsidP="0099458C"/>
    <w:p w14:paraId="0FAD3895" w14:textId="38F1C4FE" w:rsidR="001A32E8" w:rsidRDefault="00520E7A" w:rsidP="0099458C">
      <w:r>
        <w:rPr>
          <w:rFonts w:ascii="Altivo Light" w:hAnsi="Altivo Light"/>
          <w:noProof/>
        </w:rPr>
        <w:drawing>
          <wp:anchor distT="0" distB="0" distL="114300" distR="114300" simplePos="0" relativeHeight="251897856" behindDoc="0" locked="0" layoutInCell="1" allowOverlap="1" wp14:anchorId="19FDA285" wp14:editId="71FEB725">
            <wp:simplePos x="0" y="0"/>
            <wp:positionH relativeFrom="margin">
              <wp:align>right</wp:align>
            </wp:positionH>
            <wp:positionV relativeFrom="paragraph">
              <wp:posOffset>43815</wp:posOffset>
            </wp:positionV>
            <wp:extent cx="2459990" cy="1609725"/>
            <wp:effectExtent l="19050" t="19050" r="16510" b="28575"/>
            <wp:wrapThrough wrapText="bothSides">
              <wp:wrapPolygon edited="0">
                <wp:start x="-167" y="-256"/>
                <wp:lineTo x="-167" y="21728"/>
                <wp:lineTo x="21578" y="21728"/>
                <wp:lineTo x="21578" y="-256"/>
                <wp:lineTo x="-167" y="-256"/>
              </wp:wrapPolygon>
            </wp:wrapThrough>
            <wp:docPr id="4040861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41906" name="Imagen 28634190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59990" cy="16097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Altivo Light" w:hAnsi="Altivo Light"/>
          <w:noProof/>
        </w:rPr>
        <w:drawing>
          <wp:anchor distT="0" distB="0" distL="114300" distR="114300" simplePos="0" relativeHeight="251801600" behindDoc="0" locked="0" layoutInCell="1" allowOverlap="1" wp14:anchorId="57B14E3F" wp14:editId="254C0F96">
            <wp:simplePos x="0" y="0"/>
            <wp:positionH relativeFrom="margin">
              <wp:posOffset>88900</wp:posOffset>
            </wp:positionH>
            <wp:positionV relativeFrom="paragraph">
              <wp:posOffset>26670</wp:posOffset>
            </wp:positionV>
            <wp:extent cx="2425700" cy="1629410"/>
            <wp:effectExtent l="19050" t="19050" r="12700" b="27940"/>
            <wp:wrapThrough wrapText="bothSides">
              <wp:wrapPolygon edited="0">
                <wp:start x="-170" y="-253"/>
                <wp:lineTo x="-170" y="21718"/>
                <wp:lineTo x="21543" y="21718"/>
                <wp:lineTo x="21543" y="-253"/>
                <wp:lineTo x="-170" y="-253"/>
              </wp:wrapPolygon>
            </wp:wrapThrough>
            <wp:docPr id="28634190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41906" name="Imagen 28634190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25700" cy="162941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A000B73" w14:textId="276F66A5" w:rsidR="00314B68" w:rsidRDefault="00314B68" w:rsidP="0099458C"/>
    <w:p w14:paraId="16B75908" w14:textId="787A5379" w:rsidR="00314B68" w:rsidRDefault="00314B68" w:rsidP="0099458C"/>
    <w:p w14:paraId="12092AE7" w14:textId="77519497" w:rsidR="00314B68" w:rsidRDefault="00314B68" w:rsidP="0099458C"/>
    <w:p w14:paraId="462448BE" w14:textId="072C5F32" w:rsidR="00314B68" w:rsidRDefault="00314B68" w:rsidP="0099458C"/>
    <w:p w14:paraId="2C3E21C6" w14:textId="103412BD" w:rsidR="00314B68" w:rsidRDefault="00314B68" w:rsidP="0099458C"/>
    <w:p w14:paraId="0021380A" w14:textId="38BFA8F0" w:rsidR="00314B68" w:rsidRDefault="005F0247" w:rsidP="0099458C">
      <w:r>
        <w:rPr>
          <w:rFonts w:ascii="Altivo Light" w:hAnsi="Altivo Light"/>
          <w:noProof/>
        </w:rPr>
        <w:drawing>
          <wp:anchor distT="0" distB="0" distL="114300" distR="114300" simplePos="0" relativeHeight="251804672" behindDoc="0" locked="0" layoutInCell="1" allowOverlap="1" wp14:anchorId="2D32DE4E" wp14:editId="778D8768">
            <wp:simplePos x="0" y="0"/>
            <wp:positionH relativeFrom="margin">
              <wp:align>right</wp:align>
            </wp:positionH>
            <wp:positionV relativeFrom="paragraph">
              <wp:posOffset>42545</wp:posOffset>
            </wp:positionV>
            <wp:extent cx="2443480" cy="1650365"/>
            <wp:effectExtent l="19050" t="19050" r="13970" b="26035"/>
            <wp:wrapThrough wrapText="bothSides">
              <wp:wrapPolygon edited="0">
                <wp:start x="-168" y="-249"/>
                <wp:lineTo x="-168" y="21691"/>
                <wp:lineTo x="21555" y="21691"/>
                <wp:lineTo x="21555" y="-249"/>
                <wp:lineTo x="-168" y="-249"/>
              </wp:wrapPolygon>
            </wp:wrapThrough>
            <wp:docPr id="117450580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05803" name="Imagen 117450580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43480" cy="165036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520E7A">
        <w:rPr>
          <w:rFonts w:ascii="Altivo Light" w:hAnsi="Altivo Light"/>
          <w:noProof/>
        </w:rPr>
        <w:drawing>
          <wp:anchor distT="0" distB="0" distL="114300" distR="114300" simplePos="0" relativeHeight="251802624" behindDoc="0" locked="0" layoutInCell="1" allowOverlap="1" wp14:anchorId="363A5806" wp14:editId="22978515">
            <wp:simplePos x="0" y="0"/>
            <wp:positionH relativeFrom="margin">
              <wp:posOffset>63929</wp:posOffset>
            </wp:positionH>
            <wp:positionV relativeFrom="paragraph">
              <wp:posOffset>53340</wp:posOffset>
            </wp:positionV>
            <wp:extent cx="2454275" cy="1650365"/>
            <wp:effectExtent l="19050" t="19050" r="22225" b="26035"/>
            <wp:wrapThrough wrapText="bothSides">
              <wp:wrapPolygon edited="0">
                <wp:start x="-168" y="-249"/>
                <wp:lineTo x="-168" y="21691"/>
                <wp:lineTo x="21628" y="21691"/>
                <wp:lineTo x="21628" y="-249"/>
                <wp:lineTo x="-168" y="-249"/>
              </wp:wrapPolygon>
            </wp:wrapThrough>
            <wp:docPr id="109004029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40296" name="Imagen 109004029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54275" cy="165036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474B49E" w14:textId="1834A8A7" w:rsidR="00314B68" w:rsidRDefault="00314B68" w:rsidP="0099458C"/>
    <w:p w14:paraId="4B0E78AC" w14:textId="7F423F0B" w:rsidR="00314B68" w:rsidRDefault="00314B68" w:rsidP="0099458C"/>
    <w:p w14:paraId="58BBBAFD" w14:textId="2E20B59F" w:rsidR="00314B68" w:rsidRDefault="00314B68" w:rsidP="0099458C"/>
    <w:p w14:paraId="0F015B66" w14:textId="35336475" w:rsidR="00314B68" w:rsidRDefault="00314B68" w:rsidP="0099458C"/>
    <w:p w14:paraId="08CC105C" w14:textId="77777777" w:rsidR="00B10895" w:rsidRDefault="00B10895" w:rsidP="001A32E8">
      <w:pPr>
        <w:jc w:val="both"/>
        <w:rPr>
          <w:rFonts w:ascii="Altivo Light" w:hAnsi="Altivo Light"/>
        </w:rPr>
      </w:pPr>
    </w:p>
    <w:p w14:paraId="0D0BAFF9" w14:textId="77777777" w:rsidR="00B10895" w:rsidRDefault="00B10895" w:rsidP="001A32E8">
      <w:pPr>
        <w:jc w:val="both"/>
        <w:rPr>
          <w:rFonts w:ascii="Altivo Light" w:hAnsi="Altivo Light"/>
        </w:rPr>
      </w:pPr>
    </w:p>
    <w:p w14:paraId="251B98C3" w14:textId="77777777" w:rsidR="007A0A1A" w:rsidRDefault="007A0A1A" w:rsidP="001A32E8">
      <w:pPr>
        <w:jc w:val="both"/>
        <w:rPr>
          <w:rFonts w:ascii="Altivo Light" w:hAnsi="Altivo Light"/>
        </w:rPr>
      </w:pPr>
    </w:p>
    <w:p w14:paraId="1DC4F783" w14:textId="77777777" w:rsidR="007A0A1A" w:rsidRDefault="007A0A1A" w:rsidP="001A32E8">
      <w:pPr>
        <w:jc w:val="both"/>
        <w:rPr>
          <w:rFonts w:ascii="Altivo Light" w:hAnsi="Altivo Light"/>
        </w:rPr>
      </w:pPr>
    </w:p>
    <w:p w14:paraId="579AD4C2" w14:textId="77777777" w:rsidR="007A0A1A" w:rsidRDefault="007A0A1A" w:rsidP="001A32E8">
      <w:pPr>
        <w:jc w:val="both"/>
        <w:rPr>
          <w:rFonts w:ascii="Altivo Light" w:hAnsi="Altivo Light"/>
        </w:rPr>
      </w:pPr>
    </w:p>
    <w:p w14:paraId="764A9B44" w14:textId="77777777" w:rsidR="007A0A1A" w:rsidRDefault="007A0A1A" w:rsidP="001A32E8">
      <w:pPr>
        <w:jc w:val="both"/>
        <w:rPr>
          <w:rFonts w:ascii="Altivo Light" w:hAnsi="Altivo Light"/>
        </w:rPr>
      </w:pPr>
    </w:p>
    <w:p w14:paraId="7CBC04AA" w14:textId="77777777" w:rsidR="007A0A1A" w:rsidRDefault="007A0A1A" w:rsidP="001A32E8">
      <w:pPr>
        <w:jc w:val="both"/>
        <w:rPr>
          <w:rFonts w:ascii="Altivo Light" w:hAnsi="Altivo Light"/>
        </w:rPr>
      </w:pPr>
    </w:p>
    <w:p w14:paraId="67C632C5" w14:textId="77777777" w:rsidR="007A0A1A" w:rsidRDefault="007A0A1A" w:rsidP="001A32E8">
      <w:pPr>
        <w:jc w:val="both"/>
        <w:rPr>
          <w:rFonts w:ascii="Altivo Light" w:hAnsi="Altivo Light"/>
        </w:rPr>
      </w:pPr>
    </w:p>
    <w:p w14:paraId="64551093" w14:textId="77777777" w:rsidR="007A0A1A" w:rsidRDefault="007A0A1A" w:rsidP="001A32E8">
      <w:pPr>
        <w:jc w:val="both"/>
        <w:rPr>
          <w:rFonts w:ascii="Altivo Light" w:hAnsi="Altivo Light"/>
        </w:rPr>
      </w:pPr>
    </w:p>
    <w:p w14:paraId="592EB691" w14:textId="11C6BD5C" w:rsidR="001A32E8" w:rsidRPr="001A32E8" w:rsidRDefault="001A32E8" w:rsidP="002A0663">
      <w:pPr>
        <w:pStyle w:val="Prrafodelista"/>
        <w:numPr>
          <w:ilvl w:val="0"/>
          <w:numId w:val="18"/>
        </w:numPr>
        <w:tabs>
          <w:tab w:val="clear" w:pos="720"/>
          <w:tab w:val="num" w:pos="1134"/>
        </w:tabs>
        <w:ind w:left="1134" w:hanging="425"/>
        <w:jc w:val="both"/>
        <w:rPr>
          <w:rFonts w:ascii="Altivo Light" w:hAnsi="Altivo Light"/>
        </w:rPr>
      </w:pPr>
      <w:r w:rsidRPr="001A32E8">
        <w:rPr>
          <w:rFonts w:ascii="Altivo Light" w:hAnsi="Altivo Light"/>
        </w:rPr>
        <w:lastRenderedPageBreak/>
        <w:t>Informe ejecutivo sobre monitoreo y control de seguridad de la nueva página Web de la STCNS.</w:t>
      </w:r>
    </w:p>
    <w:p w14:paraId="59B25BAF" w14:textId="186C03DE" w:rsidR="00811A8C" w:rsidRDefault="00811A8C" w:rsidP="0099458C"/>
    <w:p w14:paraId="1DB482FF" w14:textId="42D1D6F5" w:rsidR="00811A8C" w:rsidRDefault="001A3B76" w:rsidP="0099458C">
      <w:r>
        <w:rPr>
          <w:rFonts w:ascii="Altivo Light" w:hAnsi="Altivo Light"/>
          <w:noProof/>
        </w:rPr>
        <w:drawing>
          <wp:anchor distT="0" distB="0" distL="114300" distR="114300" simplePos="0" relativeHeight="251806720" behindDoc="0" locked="0" layoutInCell="1" allowOverlap="1" wp14:anchorId="67DF3260" wp14:editId="0F2AEED5">
            <wp:simplePos x="0" y="0"/>
            <wp:positionH relativeFrom="margin">
              <wp:align>left</wp:align>
            </wp:positionH>
            <wp:positionV relativeFrom="paragraph">
              <wp:posOffset>7620</wp:posOffset>
            </wp:positionV>
            <wp:extent cx="2326640" cy="2997200"/>
            <wp:effectExtent l="0" t="0" r="0" b="0"/>
            <wp:wrapThrough wrapText="bothSides">
              <wp:wrapPolygon edited="0">
                <wp:start x="0" y="0"/>
                <wp:lineTo x="0" y="21417"/>
                <wp:lineTo x="21400" y="21417"/>
                <wp:lineTo x="21400" y="0"/>
                <wp:lineTo x="0" y="0"/>
              </wp:wrapPolygon>
            </wp:wrapThrough>
            <wp:docPr id="64099559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95590" name="Imagen 64099559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26640" cy="2997200"/>
                    </a:xfrm>
                    <a:prstGeom prst="rect">
                      <a:avLst/>
                    </a:prstGeom>
                  </pic:spPr>
                </pic:pic>
              </a:graphicData>
            </a:graphic>
            <wp14:sizeRelH relativeFrom="margin">
              <wp14:pctWidth>0</wp14:pctWidth>
            </wp14:sizeRelH>
            <wp14:sizeRelV relativeFrom="margin">
              <wp14:pctHeight>0</wp14:pctHeight>
            </wp14:sizeRelV>
          </wp:anchor>
        </w:drawing>
      </w:r>
      <w:r>
        <w:rPr>
          <w:rFonts w:ascii="Altivo Light" w:hAnsi="Altivo Light"/>
          <w:noProof/>
        </w:rPr>
        <w:drawing>
          <wp:anchor distT="0" distB="0" distL="114300" distR="114300" simplePos="0" relativeHeight="251812864" behindDoc="0" locked="0" layoutInCell="1" allowOverlap="1" wp14:anchorId="1BBA43FB" wp14:editId="1271A198">
            <wp:simplePos x="0" y="0"/>
            <wp:positionH relativeFrom="margin">
              <wp:align>right</wp:align>
            </wp:positionH>
            <wp:positionV relativeFrom="paragraph">
              <wp:posOffset>7943</wp:posOffset>
            </wp:positionV>
            <wp:extent cx="2341880" cy="2983230"/>
            <wp:effectExtent l="0" t="0" r="1270" b="7620"/>
            <wp:wrapThrough wrapText="bothSides">
              <wp:wrapPolygon edited="0">
                <wp:start x="0" y="0"/>
                <wp:lineTo x="0" y="21517"/>
                <wp:lineTo x="21436" y="21517"/>
                <wp:lineTo x="21436" y="0"/>
                <wp:lineTo x="0" y="0"/>
              </wp:wrapPolygon>
            </wp:wrapThrough>
            <wp:docPr id="142629277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92770" name="Imagen 142629277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41880" cy="2983230"/>
                    </a:xfrm>
                    <a:prstGeom prst="rect">
                      <a:avLst/>
                    </a:prstGeom>
                  </pic:spPr>
                </pic:pic>
              </a:graphicData>
            </a:graphic>
            <wp14:sizeRelH relativeFrom="margin">
              <wp14:pctWidth>0</wp14:pctWidth>
            </wp14:sizeRelH>
            <wp14:sizeRelV relativeFrom="margin">
              <wp14:pctHeight>0</wp14:pctHeight>
            </wp14:sizeRelV>
          </wp:anchor>
        </w:drawing>
      </w:r>
    </w:p>
    <w:p w14:paraId="3AC739EB" w14:textId="5217952F" w:rsidR="00811A8C" w:rsidRDefault="00811A8C" w:rsidP="0099458C"/>
    <w:p w14:paraId="7A22E281" w14:textId="0DDDEFC1" w:rsidR="00811A8C" w:rsidRDefault="00811A8C" w:rsidP="0099458C"/>
    <w:p w14:paraId="406F33CA" w14:textId="51832C27" w:rsidR="00811A8C" w:rsidRDefault="00811A8C" w:rsidP="0099458C"/>
    <w:p w14:paraId="158AFFC5" w14:textId="5B3DE649" w:rsidR="00811A8C" w:rsidRDefault="00811A8C" w:rsidP="0099458C"/>
    <w:p w14:paraId="40D0ACA1" w14:textId="6EBE39AA" w:rsidR="00811A8C" w:rsidRDefault="00811A8C" w:rsidP="0099458C"/>
    <w:p w14:paraId="5D46C71E" w14:textId="52E6B7A6" w:rsidR="00811A8C" w:rsidRDefault="00811A8C" w:rsidP="0099458C"/>
    <w:p w14:paraId="652E8EA0" w14:textId="54099C41" w:rsidR="00811A8C" w:rsidRDefault="00811A8C" w:rsidP="0099458C"/>
    <w:p w14:paraId="6AF29077" w14:textId="77FD10FC" w:rsidR="00811A8C" w:rsidRDefault="00811A8C" w:rsidP="0099458C"/>
    <w:p w14:paraId="664B6CD6" w14:textId="22A4CBE8" w:rsidR="00811A8C" w:rsidRDefault="00811A8C" w:rsidP="0099458C"/>
    <w:p w14:paraId="214BC3FB" w14:textId="1A29E09A" w:rsidR="00811A8C" w:rsidRDefault="00811A8C" w:rsidP="0099458C"/>
    <w:p w14:paraId="7A8DECEA" w14:textId="361F74F8" w:rsidR="00811A8C" w:rsidRDefault="001A3B76" w:rsidP="0099458C">
      <w:r>
        <w:rPr>
          <w:rFonts w:ascii="Altivo Light" w:hAnsi="Altivo Light"/>
          <w:noProof/>
        </w:rPr>
        <w:drawing>
          <wp:anchor distT="0" distB="0" distL="114300" distR="114300" simplePos="0" relativeHeight="251810816" behindDoc="0" locked="0" layoutInCell="1" allowOverlap="1" wp14:anchorId="5D9C17EE" wp14:editId="1A999EE6">
            <wp:simplePos x="0" y="0"/>
            <wp:positionH relativeFrom="margin">
              <wp:align>center</wp:align>
            </wp:positionH>
            <wp:positionV relativeFrom="paragraph">
              <wp:posOffset>25609</wp:posOffset>
            </wp:positionV>
            <wp:extent cx="2327910" cy="2971800"/>
            <wp:effectExtent l="19050" t="19050" r="15240" b="19050"/>
            <wp:wrapThrough wrapText="bothSides">
              <wp:wrapPolygon edited="0">
                <wp:start x="-177" y="-138"/>
                <wp:lineTo x="-177" y="21600"/>
                <wp:lineTo x="21565" y="21600"/>
                <wp:lineTo x="21565" y="-138"/>
                <wp:lineTo x="-177" y="-138"/>
              </wp:wrapPolygon>
            </wp:wrapThrough>
            <wp:docPr id="16327170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17099" name="Imagen 163271709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27910" cy="2971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3506667" w14:textId="77777777" w:rsidR="00811A8C" w:rsidRDefault="00811A8C" w:rsidP="0099458C"/>
    <w:p w14:paraId="72E6D6A9" w14:textId="77777777" w:rsidR="00811A8C" w:rsidRDefault="00811A8C" w:rsidP="0099458C"/>
    <w:p w14:paraId="2CFB229F" w14:textId="0D419014" w:rsidR="00811A8C" w:rsidRDefault="00811A8C" w:rsidP="0099458C"/>
    <w:p w14:paraId="39A324C8" w14:textId="45DCFDDD" w:rsidR="001A32E8" w:rsidRDefault="001A32E8" w:rsidP="0099458C"/>
    <w:p w14:paraId="5FAE5409" w14:textId="02900525" w:rsidR="001A32E8" w:rsidRDefault="001A32E8" w:rsidP="0099458C"/>
    <w:p w14:paraId="0EDCCEBD" w14:textId="7AF246E5" w:rsidR="001A32E8" w:rsidRDefault="001A32E8" w:rsidP="0099458C"/>
    <w:p w14:paraId="71793A93" w14:textId="761BF007" w:rsidR="001A32E8" w:rsidRDefault="001A32E8" w:rsidP="0099458C"/>
    <w:p w14:paraId="04F14334" w14:textId="0336DCB1" w:rsidR="001A32E8" w:rsidRDefault="001A32E8" w:rsidP="0099458C"/>
    <w:p w14:paraId="767087FC" w14:textId="77777777" w:rsidR="001A32E8" w:rsidRDefault="001A32E8" w:rsidP="0099458C"/>
    <w:p w14:paraId="4FDC5592" w14:textId="371408F3" w:rsidR="001A32E8" w:rsidRDefault="001A32E8" w:rsidP="0099458C"/>
    <w:p w14:paraId="1E7787EF" w14:textId="06634ADF" w:rsidR="00AB1D63" w:rsidRPr="001C7383" w:rsidRDefault="001A3B76" w:rsidP="002A0663">
      <w:pPr>
        <w:pStyle w:val="Prrafodelista"/>
        <w:numPr>
          <w:ilvl w:val="0"/>
          <w:numId w:val="18"/>
        </w:numPr>
        <w:tabs>
          <w:tab w:val="clear" w:pos="720"/>
          <w:tab w:val="num" w:pos="1134"/>
        </w:tabs>
        <w:ind w:left="1134" w:hanging="283"/>
        <w:jc w:val="both"/>
        <w:rPr>
          <w:rFonts w:ascii="Altivo Light" w:hAnsi="Altivo Light"/>
        </w:rPr>
      </w:pPr>
      <w:r>
        <w:rPr>
          <w:noProof/>
        </w:rPr>
        <w:lastRenderedPageBreak/>
        <w:drawing>
          <wp:anchor distT="0" distB="0" distL="114300" distR="114300" simplePos="0" relativeHeight="251820032" behindDoc="0" locked="0" layoutInCell="1" allowOverlap="1" wp14:anchorId="08B45E3A" wp14:editId="31F40C4D">
            <wp:simplePos x="0" y="0"/>
            <wp:positionH relativeFrom="margin">
              <wp:align>left</wp:align>
            </wp:positionH>
            <wp:positionV relativeFrom="paragraph">
              <wp:posOffset>553236</wp:posOffset>
            </wp:positionV>
            <wp:extent cx="5669915" cy="2788285"/>
            <wp:effectExtent l="19050" t="19050" r="26035" b="12065"/>
            <wp:wrapTopAndBottom/>
            <wp:docPr id="22" name="Imagen 21">
              <a:extLst xmlns:a="http://schemas.openxmlformats.org/drawingml/2006/main">
                <a:ext uri="{FF2B5EF4-FFF2-40B4-BE49-F238E27FC236}">
                  <a16:creationId xmlns:a16="http://schemas.microsoft.com/office/drawing/2014/main" id="{3D25A3E8-1F89-827F-6311-8D6AAA1F4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3D25A3E8-1F89-827F-6311-8D6AAA1F4DA3}"/>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669915" cy="2788285"/>
                    </a:xfrm>
                    <a:prstGeom prst="rect">
                      <a:avLst/>
                    </a:prstGeom>
                    <a:ln>
                      <a:solidFill>
                        <a:schemeClr val="accent1"/>
                      </a:solidFill>
                    </a:ln>
                  </pic:spPr>
                </pic:pic>
              </a:graphicData>
            </a:graphic>
          </wp:anchor>
        </w:drawing>
      </w:r>
      <w:r w:rsidR="00AB1D63" w:rsidRPr="001C7383">
        <w:rPr>
          <w:rFonts w:ascii="Altivo Light" w:hAnsi="Altivo Light"/>
        </w:rPr>
        <w:t>Implementación de monitoreo, análisis y control del comportamiento de los equipos de usuario.</w:t>
      </w:r>
    </w:p>
    <w:p w14:paraId="6AA6936B" w14:textId="571E7A52" w:rsidR="00AB1D63" w:rsidRPr="00807494" w:rsidRDefault="00AB1D63" w:rsidP="00AB1D63">
      <w:pPr>
        <w:jc w:val="both"/>
        <w:rPr>
          <w:rFonts w:ascii="Altivo Light" w:hAnsi="Altivo Light"/>
        </w:rPr>
      </w:pPr>
      <w:r w:rsidRPr="00807494">
        <w:t xml:space="preserve">        </w:t>
      </w:r>
    </w:p>
    <w:p w14:paraId="13726789" w14:textId="5FBEFB8B" w:rsidR="00AB1D63" w:rsidRDefault="00AB1D63" w:rsidP="001C7383">
      <w:pPr>
        <w:numPr>
          <w:ilvl w:val="0"/>
          <w:numId w:val="18"/>
        </w:numPr>
        <w:tabs>
          <w:tab w:val="clear" w:pos="720"/>
        </w:tabs>
        <w:ind w:left="1134"/>
        <w:jc w:val="both"/>
        <w:rPr>
          <w:rFonts w:ascii="Altivo Light" w:hAnsi="Altivo Light"/>
        </w:rPr>
      </w:pPr>
      <w:r w:rsidRPr="00807494">
        <w:rPr>
          <w:rFonts w:ascii="Altivo Light" w:hAnsi="Altivo Light"/>
        </w:rPr>
        <w:t>Se implementó la elaboración de un Informe mensual para el Ministerio de Relaciones Exteriores con el objetivo de proporcionar material de análisis coyuntural de interés o impacto en las acciones y relaciones Internacionales.</w:t>
      </w:r>
    </w:p>
    <w:p w14:paraId="26FAA952" w14:textId="3279BC1A" w:rsidR="00AB1D63" w:rsidRDefault="00B47F5E" w:rsidP="00AB1D63">
      <w:pPr>
        <w:jc w:val="both"/>
        <w:rPr>
          <w:rFonts w:ascii="Altivo Light" w:hAnsi="Altivo Light"/>
        </w:rPr>
      </w:pPr>
      <w:r w:rsidRPr="006E3C1F">
        <w:rPr>
          <w:rFonts w:ascii="Altivo Light" w:hAnsi="Altivo Light"/>
          <w:noProof/>
        </w:rPr>
        <w:drawing>
          <wp:anchor distT="0" distB="0" distL="114300" distR="114300" simplePos="0" relativeHeight="251816960" behindDoc="0" locked="0" layoutInCell="1" allowOverlap="1" wp14:anchorId="3DE32D7A" wp14:editId="03321242">
            <wp:simplePos x="0" y="0"/>
            <wp:positionH relativeFrom="margin">
              <wp:align>center</wp:align>
            </wp:positionH>
            <wp:positionV relativeFrom="paragraph">
              <wp:posOffset>114774</wp:posOffset>
            </wp:positionV>
            <wp:extent cx="1438275" cy="1863725"/>
            <wp:effectExtent l="19050" t="19050" r="28575" b="22225"/>
            <wp:wrapThrough wrapText="bothSides">
              <wp:wrapPolygon edited="0">
                <wp:start x="-286" y="-221"/>
                <wp:lineTo x="-286" y="21637"/>
                <wp:lineTo x="21743" y="21637"/>
                <wp:lineTo x="21743" y="-221"/>
                <wp:lineTo x="-286" y="-221"/>
              </wp:wrapPolygon>
            </wp:wrapThrough>
            <wp:docPr id="18855423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42342"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38275" cy="1863725"/>
                    </a:xfrm>
                    <a:prstGeom prst="rect">
                      <a:avLst/>
                    </a:prstGeom>
                    <a:ln>
                      <a:solidFill>
                        <a:schemeClr val="accent1">
                          <a:lumMod val="50000"/>
                        </a:schemeClr>
                      </a:solidFill>
                    </a:ln>
                  </pic:spPr>
                </pic:pic>
              </a:graphicData>
            </a:graphic>
            <wp14:sizeRelH relativeFrom="margin">
              <wp14:pctWidth>0</wp14:pctWidth>
            </wp14:sizeRelH>
            <wp14:sizeRelV relativeFrom="margin">
              <wp14:pctHeight>0</wp14:pctHeight>
            </wp14:sizeRelV>
          </wp:anchor>
        </w:drawing>
      </w:r>
      <w:r w:rsidRPr="003B61BF">
        <w:rPr>
          <w:rFonts w:ascii="Altivo Light" w:hAnsi="Altivo Light"/>
          <w:noProof/>
        </w:rPr>
        <w:drawing>
          <wp:anchor distT="0" distB="0" distL="114300" distR="114300" simplePos="0" relativeHeight="251817984" behindDoc="0" locked="0" layoutInCell="1" allowOverlap="1" wp14:anchorId="77FFBA50" wp14:editId="06BA396D">
            <wp:simplePos x="0" y="0"/>
            <wp:positionH relativeFrom="margin">
              <wp:posOffset>4138778</wp:posOffset>
            </wp:positionH>
            <wp:positionV relativeFrom="paragraph">
              <wp:posOffset>115086</wp:posOffset>
            </wp:positionV>
            <wp:extent cx="1437640" cy="1859280"/>
            <wp:effectExtent l="19050" t="19050" r="10160" b="26670"/>
            <wp:wrapThrough wrapText="bothSides">
              <wp:wrapPolygon edited="0">
                <wp:start x="-286" y="-221"/>
                <wp:lineTo x="-286" y="21689"/>
                <wp:lineTo x="21466" y="21689"/>
                <wp:lineTo x="21466" y="-221"/>
                <wp:lineTo x="-286" y="-221"/>
              </wp:wrapPolygon>
            </wp:wrapThrough>
            <wp:docPr id="7644294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429436"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37640" cy="1859280"/>
                    </a:xfrm>
                    <a:prstGeom prst="rect">
                      <a:avLst/>
                    </a:prstGeom>
                    <a:ln>
                      <a:solidFill>
                        <a:schemeClr val="accent1">
                          <a:lumMod val="50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5936" behindDoc="0" locked="0" layoutInCell="1" allowOverlap="1" wp14:anchorId="3EB79A8F" wp14:editId="74755075">
            <wp:simplePos x="0" y="0"/>
            <wp:positionH relativeFrom="margin">
              <wp:posOffset>19050</wp:posOffset>
            </wp:positionH>
            <wp:positionV relativeFrom="paragraph">
              <wp:posOffset>112869</wp:posOffset>
            </wp:positionV>
            <wp:extent cx="1439545" cy="1857375"/>
            <wp:effectExtent l="19050" t="19050" r="27305" b="28575"/>
            <wp:wrapThrough wrapText="bothSides">
              <wp:wrapPolygon edited="0">
                <wp:start x="-286" y="-222"/>
                <wp:lineTo x="-286" y="21711"/>
                <wp:lineTo x="21724" y="21711"/>
                <wp:lineTo x="21724" y="-222"/>
                <wp:lineTo x="-286" y="-222"/>
              </wp:wrapPolygon>
            </wp:wrapThrough>
            <wp:docPr id="6" name="Imagen 5">
              <a:extLst xmlns:a="http://schemas.openxmlformats.org/drawingml/2006/main">
                <a:ext uri="{FF2B5EF4-FFF2-40B4-BE49-F238E27FC236}">
                  <a16:creationId xmlns:a16="http://schemas.microsoft.com/office/drawing/2014/main" id="{705A0162-6622-69B5-13BB-3690F3629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705A0162-6622-69B5-13BB-3690F3629FFE}"/>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39545" cy="18573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93E6B41" w14:textId="163B8029" w:rsidR="00AB1D63" w:rsidRDefault="00AB1D63" w:rsidP="00AB1D63">
      <w:pPr>
        <w:jc w:val="both"/>
        <w:rPr>
          <w:rFonts w:ascii="Altivo Light" w:hAnsi="Altivo Light"/>
        </w:rPr>
      </w:pPr>
    </w:p>
    <w:p w14:paraId="6AA58CDB" w14:textId="6ACD5A76" w:rsidR="00AB1D63" w:rsidRDefault="00AB1D63" w:rsidP="00AB1D63">
      <w:pPr>
        <w:jc w:val="both"/>
        <w:rPr>
          <w:rFonts w:ascii="Altivo Light" w:hAnsi="Altivo Light"/>
        </w:rPr>
      </w:pPr>
    </w:p>
    <w:p w14:paraId="6C198B4B" w14:textId="2208E060" w:rsidR="00AB1D63" w:rsidRDefault="00AB1D63" w:rsidP="00AB1D63">
      <w:pPr>
        <w:jc w:val="both"/>
        <w:rPr>
          <w:rFonts w:ascii="Altivo Light" w:hAnsi="Altivo Light"/>
        </w:rPr>
      </w:pPr>
    </w:p>
    <w:p w14:paraId="2B019F01" w14:textId="248C37EA" w:rsidR="00AB1D63" w:rsidRDefault="00AB1D63" w:rsidP="00AB1D63">
      <w:pPr>
        <w:jc w:val="both"/>
        <w:rPr>
          <w:rFonts w:ascii="Altivo Light" w:hAnsi="Altivo Light"/>
        </w:rPr>
      </w:pPr>
    </w:p>
    <w:p w14:paraId="783DAC6C" w14:textId="77777777" w:rsidR="00AB1D63" w:rsidRDefault="00AB1D63" w:rsidP="00AB1D63">
      <w:pPr>
        <w:jc w:val="both"/>
        <w:rPr>
          <w:rFonts w:ascii="Altivo Light" w:hAnsi="Altivo Light"/>
        </w:rPr>
      </w:pPr>
    </w:p>
    <w:p w14:paraId="710C9AE0" w14:textId="77777777" w:rsidR="00AB1D63" w:rsidRDefault="00AB1D63" w:rsidP="00AB1D63">
      <w:pPr>
        <w:jc w:val="both"/>
        <w:rPr>
          <w:rFonts w:ascii="Altivo Light" w:hAnsi="Altivo Light"/>
        </w:rPr>
      </w:pPr>
    </w:p>
    <w:p w14:paraId="0B9E7618" w14:textId="7DDC8524" w:rsidR="00AB1D63" w:rsidRDefault="00AB1D63" w:rsidP="00AB1D63">
      <w:pPr>
        <w:jc w:val="both"/>
        <w:rPr>
          <w:rFonts w:ascii="Altivo Light" w:hAnsi="Altivo Light"/>
        </w:rPr>
      </w:pPr>
    </w:p>
    <w:p w14:paraId="59252DCA" w14:textId="77777777" w:rsidR="00AB1D63" w:rsidRDefault="00AB1D63" w:rsidP="00AB1D63">
      <w:pPr>
        <w:jc w:val="both"/>
        <w:rPr>
          <w:rFonts w:ascii="Altivo Light" w:hAnsi="Altivo Light"/>
        </w:rPr>
      </w:pPr>
    </w:p>
    <w:p w14:paraId="025A8BA2" w14:textId="77777777" w:rsidR="00AB1D63" w:rsidRDefault="00AB1D63" w:rsidP="00AB1D63">
      <w:pPr>
        <w:jc w:val="both"/>
        <w:rPr>
          <w:rFonts w:ascii="Altivo Light" w:hAnsi="Altivo Light"/>
        </w:rPr>
      </w:pPr>
    </w:p>
    <w:p w14:paraId="66AB72E2" w14:textId="77777777" w:rsidR="00AB1D63" w:rsidRDefault="00AB1D63" w:rsidP="00AB1D63">
      <w:pPr>
        <w:jc w:val="both"/>
        <w:rPr>
          <w:rFonts w:ascii="Altivo Light" w:hAnsi="Altivo Light"/>
        </w:rPr>
      </w:pPr>
    </w:p>
    <w:p w14:paraId="17B3DA73" w14:textId="671784E0" w:rsidR="00AB1D63" w:rsidRDefault="00AB1D63" w:rsidP="002A0663">
      <w:pPr>
        <w:numPr>
          <w:ilvl w:val="0"/>
          <w:numId w:val="18"/>
        </w:numPr>
        <w:tabs>
          <w:tab w:val="clear" w:pos="720"/>
        </w:tabs>
        <w:ind w:left="1134" w:hanging="283"/>
        <w:jc w:val="both"/>
        <w:rPr>
          <w:rFonts w:ascii="Altivo Light" w:hAnsi="Altivo Light"/>
        </w:rPr>
      </w:pPr>
      <w:r w:rsidRPr="00807494">
        <w:rPr>
          <w:rFonts w:ascii="Altivo Light" w:hAnsi="Altivo Light"/>
        </w:rPr>
        <w:lastRenderedPageBreak/>
        <w:t xml:space="preserve">Se elaboró un plano de las plantas 1 y 2 de la ST para identificar y plotear conexiones de red físicas, puntos de acceso inalámbricos, cámaras </w:t>
      </w:r>
      <w:proofErr w:type="spellStart"/>
      <w:r w:rsidRPr="00807494">
        <w:rPr>
          <w:rFonts w:ascii="Altivo Light" w:hAnsi="Altivo Light"/>
        </w:rPr>
        <w:t>CCTv</w:t>
      </w:r>
      <w:proofErr w:type="spellEnd"/>
      <w:r w:rsidRPr="00807494">
        <w:rPr>
          <w:rFonts w:ascii="Altivo Light" w:hAnsi="Altivo Light"/>
        </w:rPr>
        <w:t>, Impresoras y Controles de Acceso.</w:t>
      </w:r>
    </w:p>
    <w:p w14:paraId="3D443480" w14:textId="1E31350C" w:rsidR="00AB1D63" w:rsidRDefault="00AB1D63" w:rsidP="002A0663">
      <w:pPr>
        <w:numPr>
          <w:ilvl w:val="0"/>
          <w:numId w:val="18"/>
        </w:numPr>
        <w:tabs>
          <w:tab w:val="clear" w:pos="720"/>
        </w:tabs>
        <w:ind w:left="1134" w:hanging="283"/>
        <w:jc w:val="both"/>
        <w:rPr>
          <w:rFonts w:ascii="Altivo Light" w:hAnsi="Altivo Light"/>
        </w:rPr>
      </w:pPr>
      <w:r w:rsidRPr="00807494">
        <w:rPr>
          <w:rFonts w:ascii="Altivo Light" w:hAnsi="Altivo Light"/>
        </w:rPr>
        <w:t xml:space="preserve">Se fortaleció la relación e interacción con la Comisión de Asesoramiento y Planificación -CAP- a </w:t>
      </w:r>
      <w:r w:rsidR="00894147" w:rsidRPr="00807494">
        <w:rPr>
          <w:rFonts w:ascii="Altivo Light" w:hAnsi="Altivo Light"/>
        </w:rPr>
        <w:t>través</w:t>
      </w:r>
      <w:r w:rsidRPr="00807494">
        <w:rPr>
          <w:rFonts w:ascii="Altivo Light" w:hAnsi="Altivo Light"/>
        </w:rPr>
        <w:t xml:space="preserve"> de reuniones que apoyarán en la elaboración de análisis de Seguridad Exterior.</w:t>
      </w:r>
    </w:p>
    <w:p w14:paraId="7C9EF660" w14:textId="77777777" w:rsidR="00AB1D63" w:rsidRDefault="00AB1D63" w:rsidP="00AB1D63">
      <w:pPr>
        <w:jc w:val="both"/>
        <w:rPr>
          <w:rFonts w:ascii="Altivo Light" w:hAnsi="Altivo Light"/>
        </w:rPr>
      </w:pPr>
      <w:r>
        <w:rPr>
          <w:rFonts w:ascii="Altivo Light" w:hAnsi="Altivo Light"/>
          <w:noProof/>
        </w:rPr>
        <w:drawing>
          <wp:anchor distT="0" distB="0" distL="114300" distR="114300" simplePos="0" relativeHeight="251821056" behindDoc="0" locked="0" layoutInCell="1" allowOverlap="1" wp14:anchorId="12A2D2FA" wp14:editId="0B846C82">
            <wp:simplePos x="0" y="0"/>
            <wp:positionH relativeFrom="column">
              <wp:posOffset>813638</wp:posOffset>
            </wp:positionH>
            <wp:positionV relativeFrom="paragraph">
              <wp:posOffset>122454</wp:posOffset>
            </wp:positionV>
            <wp:extent cx="4319758" cy="2880000"/>
            <wp:effectExtent l="19050" t="19050" r="24130" b="15875"/>
            <wp:wrapThrough wrapText="bothSides">
              <wp:wrapPolygon edited="0">
                <wp:start x="-95" y="-143"/>
                <wp:lineTo x="-95" y="21576"/>
                <wp:lineTo x="21625" y="21576"/>
                <wp:lineTo x="21625" y="-143"/>
                <wp:lineTo x="-95" y="-143"/>
              </wp:wrapPolygon>
            </wp:wrapThrough>
            <wp:docPr id="111774640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46401" name="Imagen 111774640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19758" cy="2880000"/>
                    </a:xfrm>
                    <a:prstGeom prst="rect">
                      <a:avLst/>
                    </a:prstGeom>
                    <a:ln>
                      <a:solidFill>
                        <a:schemeClr val="accent1">
                          <a:lumMod val="50000"/>
                        </a:schemeClr>
                      </a:solidFill>
                    </a:ln>
                  </pic:spPr>
                </pic:pic>
              </a:graphicData>
            </a:graphic>
            <wp14:sizeRelH relativeFrom="margin">
              <wp14:pctWidth>0</wp14:pctWidth>
            </wp14:sizeRelH>
            <wp14:sizeRelV relativeFrom="margin">
              <wp14:pctHeight>0</wp14:pctHeight>
            </wp14:sizeRelV>
          </wp:anchor>
        </w:drawing>
      </w:r>
    </w:p>
    <w:p w14:paraId="795EC5F2" w14:textId="77777777" w:rsidR="00AB1D63" w:rsidRDefault="00AB1D63" w:rsidP="00AB1D63">
      <w:pPr>
        <w:jc w:val="both"/>
        <w:rPr>
          <w:rFonts w:ascii="Altivo Light" w:hAnsi="Altivo Light"/>
        </w:rPr>
      </w:pPr>
    </w:p>
    <w:p w14:paraId="43DCC588" w14:textId="77777777" w:rsidR="00AB1D63" w:rsidRDefault="00AB1D63" w:rsidP="00AB1D63">
      <w:pPr>
        <w:jc w:val="both"/>
        <w:rPr>
          <w:rFonts w:ascii="Altivo Light" w:hAnsi="Altivo Light"/>
        </w:rPr>
      </w:pPr>
    </w:p>
    <w:p w14:paraId="0792CC8C" w14:textId="77777777" w:rsidR="00AB1D63" w:rsidRDefault="00AB1D63" w:rsidP="00AB1D63">
      <w:pPr>
        <w:jc w:val="both"/>
        <w:rPr>
          <w:rFonts w:ascii="Altivo Light" w:hAnsi="Altivo Light"/>
        </w:rPr>
      </w:pPr>
    </w:p>
    <w:p w14:paraId="25BDDE0B" w14:textId="77777777" w:rsidR="00AB1D63" w:rsidRDefault="00AB1D63" w:rsidP="00AB1D63">
      <w:pPr>
        <w:jc w:val="both"/>
        <w:rPr>
          <w:rFonts w:ascii="Altivo Light" w:hAnsi="Altivo Light"/>
        </w:rPr>
      </w:pPr>
    </w:p>
    <w:p w14:paraId="7FFC14E6" w14:textId="77777777" w:rsidR="00AB1D63" w:rsidRDefault="00AB1D63" w:rsidP="00AB1D63">
      <w:pPr>
        <w:jc w:val="both"/>
        <w:rPr>
          <w:rFonts w:ascii="Altivo Light" w:hAnsi="Altivo Light"/>
        </w:rPr>
      </w:pPr>
    </w:p>
    <w:p w14:paraId="04BAB1A5" w14:textId="77777777" w:rsidR="00AB1D63" w:rsidRDefault="00AB1D63" w:rsidP="00AB1D63">
      <w:pPr>
        <w:jc w:val="both"/>
        <w:rPr>
          <w:rFonts w:ascii="Altivo Light" w:hAnsi="Altivo Light"/>
        </w:rPr>
      </w:pPr>
    </w:p>
    <w:p w14:paraId="093DC49C" w14:textId="77777777" w:rsidR="00AB1D63" w:rsidRDefault="00AB1D63" w:rsidP="00AB1D63">
      <w:pPr>
        <w:jc w:val="both"/>
        <w:rPr>
          <w:rFonts w:ascii="Altivo Light" w:hAnsi="Altivo Light"/>
        </w:rPr>
      </w:pPr>
    </w:p>
    <w:p w14:paraId="21AC5AF5" w14:textId="77777777" w:rsidR="00AB1D63" w:rsidRDefault="00AB1D63" w:rsidP="00AB1D63">
      <w:pPr>
        <w:jc w:val="both"/>
        <w:rPr>
          <w:rFonts w:ascii="Altivo Light" w:hAnsi="Altivo Light"/>
        </w:rPr>
      </w:pPr>
    </w:p>
    <w:p w14:paraId="6C2A2B03" w14:textId="77777777" w:rsidR="00AB1D63" w:rsidRDefault="00AB1D63" w:rsidP="00AB1D63">
      <w:pPr>
        <w:spacing w:after="0" w:line="240" w:lineRule="auto"/>
        <w:ind w:left="567" w:right="45"/>
        <w:jc w:val="both"/>
        <w:rPr>
          <w:rFonts w:ascii="Altivo Light" w:hAnsi="Altivo Light"/>
        </w:rPr>
      </w:pPr>
    </w:p>
    <w:p w14:paraId="118FC318" w14:textId="77777777" w:rsidR="00870FFA" w:rsidRDefault="00870FFA" w:rsidP="00870FFA">
      <w:pPr>
        <w:spacing w:after="0" w:line="240" w:lineRule="auto"/>
        <w:ind w:left="1134" w:right="45" w:hanging="567"/>
        <w:jc w:val="both"/>
        <w:rPr>
          <w:rFonts w:ascii="Altivo Light" w:hAnsi="Altivo Light"/>
        </w:rPr>
      </w:pPr>
    </w:p>
    <w:p w14:paraId="46553AE8" w14:textId="10E3E333" w:rsidR="00870FFA" w:rsidRPr="004F3656" w:rsidRDefault="00870FFA" w:rsidP="008C4593">
      <w:pPr>
        <w:spacing w:after="0" w:line="360" w:lineRule="auto"/>
        <w:ind w:left="1135" w:right="45" w:hanging="284"/>
        <w:jc w:val="both"/>
        <w:rPr>
          <w:rFonts w:ascii="Altivo Light" w:hAnsi="Altivo Light"/>
        </w:rPr>
      </w:pPr>
      <w:r w:rsidRPr="004F3656">
        <w:rPr>
          <w:rFonts w:ascii="Altivo Light" w:hAnsi="Altivo Light"/>
        </w:rPr>
        <w:t>8.</w:t>
      </w:r>
      <w:r w:rsidRPr="004F3656">
        <w:rPr>
          <w:rFonts w:ascii="Altivo Light" w:hAnsi="Altivo Light"/>
        </w:rPr>
        <w:tab/>
        <w:t xml:space="preserve">En materia de ciberseguridad, se fortaleció la postura de seguridad institucional mediante la optimización del firewall perimetral y del Web </w:t>
      </w:r>
      <w:proofErr w:type="spellStart"/>
      <w:r w:rsidRPr="004F3656">
        <w:rPr>
          <w:rFonts w:ascii="Altivo Light" w:hAnsi="Altivo Light"/>
        </w:rPr>
        <w:t>Application</w:t>
      </w:r>
      <w:proofErr w:type="spellEnd"/>
      <w:r w:rsidRPr="004F3656">
        <w:rPr>
          <w:rFonts w:ascii="Altivo Light" w:hAnsi="Altivo Light"/>
        </w:rPr>
        <w:t xml:space="preserve"> Firewall (WAF), complementado con la implementación de autenticación </w:t>
      </w:r>
      <w:proofErr w:type="spellStart"/>
      <w:r w:rsidRPr="004F3656">
        <w:rPr>
          <w:rFonts w:ascii="Altivo Light" w:hAnsi="Altivo Light"/>
        </w:rPr>
        <w:t>multifactor</w:t>
      </w:r>
      <w:proofErr w:type="spellEnd"/>
      <w:r w:rsidRPr="004F3656">
        <w:rPr>
          <w:rFonts w:ascii="Altivo Light" w:hAnsi="Altivo Light"/>
        </w:rPr>
        <w:t xml:space="preserve"> (MFA), monitoreo continuo del tráfico de red y el fortalecimiento de los controles de seguridad del correo electrónico institucional. Estas acciones han permitido reducir riesgos de acceso no autorizado, mejorar la protección de los servicios tecnológicos y disminuir la exposición ante amenazas cibernéticas.</w:t>
      </w:r>
    </w:p>
    <w:p w14:paraId="67E6D10F" w14:textId="77777777" w:rsidR="00870FFA" w:rsidRPr="00870FFA" w:rsidRDefault="00870FFA" w:rsidP="008C4593">
      <w:pPr>
        <w:spacing w:after="0" w:line="360" w:lineRule="auto"/>
        <w:ind w:left="1135" w:hanging="284"/>
        <w:jc w:val="both"/>
        <w:rPr>
          <w:rFonts w:ascii="Altivo Light" w:hAnsi="Altivo Light"/>
        </w:rPr>
      </w:pPr>
      <w:r w:rsidRPr="004F3656">
        <w:rPr>
          <w:rFonts w:ascii="Altivo Light" w:hAnsi="Altivo Light"/>
        </w:rPr>
        <w:t>9.</w:t>
      </w:r>
      <w:r w:rsidRPr="004F3656">
        <w:rPr>
          <w:rFonts w:ascii="Altivo Light" w:hAnsi="Altivo Light"/>
        </w:rPr>
        <w:tab/>
        <w:t>Como parte del fortalecimiento de la infraestructura tecnológica institucional, se realizó el levantamiento, mapeo y documentación de los puntos de red, así como la elaboración de propuestas orientadas al recableado estructurado institucional.</w:t>
      </w:r>
      <w:r w:rsidRPr="00870FFA">
        <w:rPr>
          <w:rFonts w:ascii="Altivo Light" w:hAnsi="Altivo Light"/>
        </w:rPr>
        <w:t xml:space="preserve"> Estas acciones contribuyen a mejorar la organización de la infraestructura física, optimizar la conectividad y facilitar los procesos de mantenimiento, crecimiento y estandarización de la red institucional.</w:t>
      </w:r>
    </w:p>
    <w:p w14:paraId="3725933C" w14:textId="77777777" w:rsidR="00870FFA" w:rsidRPr="00807494" w:rsidRDefault="00870FFA" w:rsidP="008C4593">
      <w:pPr>
        <w:spacing w:after="0" w:line="360" w:lineRule="auto"/>
        <w:ind w:left="1134" w:right="45" w:hanging="567"/>
        <w:jc w:val="both"/>
        <w:rPr>
          <w:rFonts w:ascii="Altivo Light" w:hAnsi="Altivo Light"/>
        </w:rPr>
      </w:pPr>
    </w:p>
    <w:p w14:paraId="25ABF4F7" w14:textId="699508DB" w:rsidR="00811A8C" w:rsidRDefault="00AB1D63" w:rsidP="002A0663">
      <w:pPr>
        <w:spacing w:after="0" w:line="240" w:lineRule="auto"/>
        <w:ind w:left="567" w:right="45"/>
        <w:jc w:val="both"/>
        <w:rPr>
          <w:rFonts w:ascii="Altivo Light" w:hAnsi="Altivo Light"/>
        </w:rPr>
      </w:pPr>
      <w:r w:rsidRPr="00807494">
        <w:rPr>
          <w:rFonts w:ascii="Altivo Light" w:hAnsi="Altivo Light"/>
        </w:rPr>
        <w:t>A continuación, se presenta la programación física conforme a la programación cuatrimestral.</w:t>
      </w:r>
    </w:p>
    <w:p w14:paraId="1509EE2B" w14:textId="77777777" w:rsidR="00E87502" w:rsidRPr="00E645B7" w:rsidRDefault="00E87502" w:rsidP="00E87502">
      <w:pPr>
        <w:spacing w:after="0" w:line="240" w:lineRule="auto"/>
        <w:ind w:right="45"/>
        <w:jc w:val="both"/>
        <w:rPr>
          <w:rFonts w:ascii="Altivo Light" w:hAnsi="Altivo Light"/>
        </w:rPr>
      </w:pPr>
    </w:p>
    <w:p w14:paraId="57CA3B55" w14:textId="57064C65" w:rsidR="00811A8C" w:rsidRDefault="00E87502" w:rsidP="0099458C">
      <w:r w:rsidRPr="00725D76">
        <w:rPr>
          <w:noProof/>
        </w:rPr>
        <w:drawing>
          <wp:anchor distT="0" distB="0" distL="114300" distR="114300" simplePos="0" relativeHeight="251879424" behindDoc="0" locked="0" layoutInCell="1" allowOverlap="1" wp14:anchorId="28EB7C4E" wp14:editId="27AD9A41">
            <wp:simplePos x="0" y="0"/>
            <wp:positionH relativeFrom="margin">
              <wp:align>left</wp:align>
            </wp:positionH>
            <wp:positionV relativeFrom="paragraph">
              <wp:posOffset>43916</wp:posOffset>
            </wp:positionV>
            <wp:extent cx="5669915" cy="1196975"/>
            <wp:effectExtent l="0" t="0" r="6985" b="3175"/>
            <wp:wrapNone/>
            <wp:docPr id="194162778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9915" cy="1196975"/>
                    </a:xfrm>
                    <a:prstGeom prst="rect">
                      <a:avLst/>
                    </a:prstGeom>
                    <a:noFill/>
                    <a:ln>
                      <a:noFill/>
                    </a:ln>
                  </pic:spPr>
                </pic:pic>
              </a:graphicData>
            </a:graphic>
          </wp:anchor>
        </w:drawing>
      </w:r>
    </w:p>
    <w:p w14:paraId="37605916" w14:textId="77777777" w:rsidR="00E87502" w:rsidRDefault="00E87502" w:rsidP="00E87502">
      <w:pPr>
        <w:jc w:val="both"/>
      </w:pPr>
      <w:bookmarkStart w:id="28" w:name="_Hlk197694666"/>
    </w:p>
    <w:p w14:paraId="582277B7" w14:textId="77777777" w:rsidR="00E87502" w:rsidRDefault="00E87502" w:rsidP="00E87502">
      <w:pPr>
        <w:jc w:val="both"/>
      </w:pPr>
    </w:p>
    <w:p w14:paraId="621A0C2C" w14:textId="77777777" w:rsidR="00E87502" w:rsidRDefault="00E87502" w:rsidP="00E87502">
      <w:pPr>
        <w:jc w:val="both"/>
      </w:pPr>
    </w:p>
    <w:p w14:paraId="0DD29578" w14:textId="77777777" w:rsidR="00E87502" w:rsidRDefault="00E87502" w:rsidP="00E87502">
      <w:pPr>
        <w:jc w:val="both"/>
      </w:pPr>
    </w:p>
    <w:p w14:paraId="36B9B6CA" w14:textId="711F3FD7" w:rsidR="0042298C" w:rsidRDefault="006D3828" w:rsidP="002A0663">
      <w:pPr>
        <w:ind w:left="567"/>
        <w:jc w:val="both"/>
        <w:rPr>
          <w:rFonts w:ascii="Altivo Light" w:hAnsi="Altivo Light"/>
        </w:rPr>
      </w:pPr>
      <w:r>
        <w:rPr>
          <w:rFonts w:ascii="Altivo Light" w:hAnsi="Altivo Light"/>
        </w:rPr>
        <w:t>Se presenta gráficamente</w:t>
      </w:r>
      <w:r w:rsidRPr="0065714E">
        <w:rPr>
          <w:rFonts w:ascii="Altivo Light" w:hAnsi="Altivo Light"/>
        </w:rPr>
        <w:t xml:space="preserve"> los aspectos más relevantes sobre la ejecución cuatrimestral </w:t>
      </w:r>
      <w:r w:rsidR="00725D76" w:rsidRPr="0065714E">
        <w:rPr>
          <w:rFonts w:ascii="Altivo Light" w:hAnsi="Altivo Light"/>
        </w:rPr>
        <w:t xml:space="preserve">acumulada </w:t>
      </w:r>
      <w:r w:rsidR="00725D76">
        <w:rPr>
          <w:rFonts w:ascii="Altivo Light" w:hAnsi="Altivo Light"/>
        </w:rPr>
        <w:t>de</w:t>
      </w:r>
      <w:r w:rsidR="00651BF6">
        <w:rPr>
          <w:rFonts w:ascii="Altivo Light" w:hAnsi="Altivo Light"/>
        </w:rPr>
        <w:t xml:space="preserve"> la actividad Monitoreo y Comunicación en Seguridad</w:t>
      </w:r>
      <w:r>
        <w:rPr>
          <w:rFonts w:ascii="Altivo Light" w:hAnsi="Altivo Light"/>
        </w:rPr>
        <w:t xml:space="preserve"> </w:t>
      </w:r>
      <w:r w:rsidRPr="0099521B">
        <w:rPr>
          <w:rFonts w:ascii="Altivo Light" w:hAnsi="Altivo Light"/>
        </w:rPr>
        <w:t>y el avance de ejecución conforme a la programación cuatrimestral.</w:t>
      </w:r>
      <w:r>
        <w:rPr>
          <w:rFonts w:ascii="Altivo Light" w:hAnsi="Altivo Light"/>
        </w:rPr>
        <w:t xml:space="preserve"> Ver gráfico No. </w:t>
      </w:r>
      <w:r w:rsidR="00651BF6">
        <w:rPr>
          <w:rFonts w:ascii="Altivo Light" w:hAnsi="Altivo Light"/>
        </w:rPr>
        <w:t>3</w:t>
      </w:r>
      <w:r>
        <w:rPr>
          <w:rFonts w:ascii="Altivo Light" w:hAnsi="Altivo Light"/>
        </w:rPr>
        <w:t>.</w:t>
      </w:r>
    </w:p>
    <w:p w14:paraId="0FEF0F86" w14:textId="39C2568B" w:rsidR="0042298C" w:rsidRDefault="0042298C" w:rsidP="00B1092E">
      <w:pPr>
        <w:ind w:left="708"/>
        <w:jc w:val="both"/>
        <w:rPr>
          <w:rFonts w:ascii="Altivo Light" w:hAnsi="Altivo Light"/>
        </w:rPr>
      </w:pPr>
    </w:p>
    <w:p w14:paraId="4B9EC0FF" w14:textId="77777777" w:rsidR="00A72E8B" w:rsidRDefault="00A72E8B" w:rsidP="00B1092E">
      <w:pPr>
        <w:ind w:left="708"/>
        <w:jc w:val="both"/>
        <w:rPr>
          <w:rFonts w:ascii="Altivo Light" w:hAnsi="Altivo Light"/>
        </w:rPr>
        <w:sectPr w:rsidR="00A72E8B" w:rsidSect="00363AD1">
          <w:pgSz w:w="12240" w:h="15840"/>
          <w:pgMar w:top="1418" w:right="1610" w:bottom="1276" w:left="1701" w:header="709" w:footer="709" w:gutter="0"/>
          <w:cols w:space="708"/>
          <w:docGrid w:linePitch="360"/>
        </w:sectPr>
      </w:pPr>
    </w:p>
    <w:p w14:paraId="567DFF1B" w14:textId="2F86ABC9" w:rsidR="006D3828" w:rsidRDefault="006D3828" w:rsidP="006D3828">
      <w:pPr>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3</w:t>
      </w:r>
      <w:r w:rsidRPr="00A03701">
        <w:rPr>
          <w:rFonts w:ascii="Altivo Light" w:hAnsi="Altivo Light"/>
          <w:b/>
          <w:bCs/>
          <w:color w:val="0070C0"/>
        </w:rPr>
        <w:t xml:space="preserve">: </w:t>
      </w:r>
      <w:r>
        <w:rPr>
          <w:rFonts w:ascii="Altivo Light" w:hAnsi="Altivo Light"/>
          <w:b/>
          <w:bCs/>
          <w:color w:val="0070C0"/>
        </w:rPr>
        <w:t>Subproducto Informes en materia de Seguridad para la toma de decisiones</w:t>
      </w:r>
    </w:p>
    <w:p w14:paraId="5D88D720" w14:textId="5C791B9B" w:rsidR="00FA2D35" w:rsidRPr="00A03701" w:rsidRDefault="00EF310D" w:rsidP="006D3828">
      <w:pPr>
        <w:jc w:val="both"/>
        <w:rPr>
          <w:rFonts w:ascii="Altivo Light" w:hAnsi="Altivo Light"/>
          <w:b/>
          <w:bCs/>
          <w:color w:val="0070C0"/>
        </w:rPr>
      </w:pPr>
      <w:r w:rsidRPr="000A546F">
        <w:rPr>
          <w:rFonts w:ascii="Arial" w:hAnsi="Arial" w:cs="Arial"/>
          <w:noProof/>
          <w:lang w:eastAsia="es-GT"/>
        </w:rPr>
        <mc:AlternateContent>
          <mc:Choice Requires="wps">
            <w:drawing>
              <wp:anchor distT="0" distB="0" distL="114300" distR="114300" simplePos="0" relativeHeight="251890688" behindDoc="0" locked="0" layoutInCell="1" allowOverlap="1" wp14:anchorId="71A78654" wp14:editId="67051F5D">
                <wp:simplePos x="0" y="0"/>
                <wp:positionH relativeFrom="margin">
                  <wp:posOffset>-1356255</wp:posOffset>
                </wp:positionH>
                <wp:positionV relativeFrom="paragraph">
                  <wp:posOffset>2659380</wp:posOffset>
                </wp:positionV>
                <wp:extent cx="2592705" cy="248285"/>
                <wp:effectExtent l="0" t="0" r="0" b="0"/>
                <wp:wrapNone/>
                <wp:docPr id="1163151233" name="Cuadro de texto 1163151233"/>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4D15D27C" w14:textId="77777777" w:rsidR="00EF310D" w:rsidRPr="00863AC6" w:rsidRDefault="00EF310D" w:rsidP="00EF310D">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5938CF83" w14:textId="77777777" w:rsidR="00EF310D" w:rsidRPr="00863AC6" w:rsidRDefault="00EF310D" w:rsidP="00EF310D">
                            <w:pPr>
                              <w:spacing w:after="0"/>
                              <w:jc w:val="both"/>
                              <w:rPr>
                                <w:rFonts w:ascii="Arial Narrow" w:hAnsi="Arial Narrow"/>
                                <w:b/>
                                <w:color w:val="501549" w:themeColor="accent5" w:themeShade="80"/>
                                <w:szCs w:val="21"/>
                              </w:rPr>
                            </w:pPr>
                          </w:p>
                          <w:p w14:paraId="737DC714" w14:textId="77777777" w:rsidR="00EF310D" w:rsidRPr="00863AC6" w:rsidRDefault="00EF310D" w:rsidP="00EF310D">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78654" id="Cuadro de texto 1163151233" o:spid="_x0000_s1031" type="#_x0000_t202" style="position:absolute;left:0;text-align:left;margin-left:-106.8pt;margin-top:209.4pt;width:204.15pt;height:19.55pt;rotation:-90;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" filled="f" stroked="f" strokeweight=".5pt">
                <v:textbox>
                  <w:txbxContent>
                    <w:p w14:paraId="4D15D27C" w14:textId="77777777" w:rsidR="00EF310D" w:rsidRPr="00863AC6" w:rsidRDefault="00EF310D" w:rsidP="00EF310D">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5938CF83" w14:textId="77777777" w:rsidR="00EF310D" w:rsidRPr="00863AC6" w:rsidRDefault="00EF310D" w:rsidP="00EF310D">
                      <w:pPr>
                        <w:spacing w:after="0"/>
                        <w:jc w:val="both"/>
                        <w:rPr>
                          <w:rFonts w:ascii="Arial Narrow" w:hAnsi="Arial Narrow"/>
                          <w:b/>
                          <w:color w:val="501549" w:themeColor="accent5" w:themeShade="80"/>
                          <w:szCs w:val="21"/>
                        </w:rPr>
                      </w:pPr>
                    </w:p>
                    <w:p w14:paraId="737DC714" w14:textId="77777777" w:rsidR="00EF310D" w:rsidRPr="00863AC6" w:rsidRDefault="00EF310D" w:rsidP="00EF310D">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E645B7">
        <w:rPr>
          <w:rFonts w:ascii="Altivo Light" w:hAnsi="Altivo Light"/>
          <w:b/>
          <w:bCs/>
          <w:noProof/>
          <w:color w:val="0070C0"/>
        </w:rPr>
        <w:drawing>
          <wp:anchor distT="0" distB="0" distL="114300" distR="114300" simplePos="0" relativeHeight="251853824" behindDoc="0" locked="0" layoutInCell="1" allowOverlap="1" wp14:anchorId="04D7EB57" wp14:editId="6AEF34B5">
            <wp:simplePos x="0" y="0"/>
            <wp:positionH relativeFrom="column">
              <wp:posOffset>1310691</wp:posOffset>
            </wp:positionH>
            <wp:positionV relativeFrom="paragraph">
              <wp:posOffset>358445</wp:posOffset>
            </wp:positionV>
            <wp:extent cx="1260000" cy="1260000"/>
            <wp:effectExtent l="0" t="0" r="0" b="0"/>
            <wp:wrapNone/>
            <wp:docPr id="15603719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71996" name="Imagen 156037199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margin">
              <wp14:pctWidth>0</wp14:pctWidth>
            </wp14:sizeRelH>
            <wp14:sizeRelV relativeFrom="margin">
              <wp14:pctHeight>0</wp14:pctHeight>
            </wp14:sizeRelV>
          </wp:anchor>
        </w:drawing>
      </w:r>
      <w:r w:rsidR="00C20144" w:rsidRPr="007233CC">
        <w:rPr>
          <w:noProof/>
        </w:rPr>
        <w:drawing>
          <wp:inline distT="0" distB="0" distL="0" distR="0" wp14:anchorId="565B1525" wp14:editId="38B01834">
            <wp:extent cx="8366078" cy="4749083"/>
            <wp:effectExtent l="0" t="0" r="0" b="0"/>
            <wp:docPr id="18413104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432841" cy="4786981"/>
                    </a:xfrm>
                    <a:prstGeom prst="rect">
                      <a:avLst/>
                    </a:prstGeom>
                    <a:noFill/>
                    <a:ln>
                      <a:noFill/>
                    </a:ln>
                  </pic:spPr>
                </pic:pic>
              </a:graphicData>
            </a:graphic>
          </wp:inline>
        </w:drawing>
      </w:r>
    </w:p>
    <w:p w14:paraId="5061CB09" w14:textId="1E45C8EB" w:rsidR="00A72E8B" w:rsidRDefault="006D3828" w:rsidP="00894147">
      <w:pPr>
        <w:spacing w:after="0" w:line="240" w:lineRule="auto"/>
        <w:jc w:val="both"/>
        <w:rPr>
          <w:rFonts w:ascii="Altivo Light" w:hAnsi="Altivo Light"/>
        </w:rPr>
        <w:sectPr w:rsidR="00A72E8B" w:rsidSect="00A72E8B">
          <w:pgSz w:w="15840" w:h="12240" w:orient="landscape"/>
          <w:pgMar w:top="1701" w:right="1418" w:bottom="1610" w:left="1276" w:header="709" w:footer="709" w:gutter="0"/>
          <w:cols w:space="708"/>
          <w:docGrid w:linePitch="360"/>
        </w:sectPr>
      </w:pPr>
      <w:r w:rsidRPr="000A546F">
        <w:rPr>
          <w:rFonts w:ascii="Arial" w:hAnsi="Arial" w:cs="Arial"/>
          <w:noProof/>
          <w:lang w:eastAsia="es-GT"/>
        </w:rPr>
        <mc:AlternateContent>
          <mc:Choice Requires="wps">
            <w:drawing>
              <wp:anchor distT="0" distB="0" distL="114300" distR="114300" simplePos="0" relativeHeight="251675648" behindDoc="0" locked="0" layoutInCell="1" allowOverlap="1" wp14:anchorId="6461FD38" wp14:editId="4B84FEA6">
                <wp:simplePos x="0" y="0"/>
                <wp:positionH relativeFrom="margin">
                  <wp:posOffset>-1334550</wp:posOffset>
                </wp:positionH>
                <wp:positionV relativeFrom="paragraph">
                  <wp:posOffset>2641959</wp:posOffset>
                </wp:positionV>
                <wp:extent cx="2593272" cy="248477"/>
                <wp:effectExtent l="0" t="0" r="0" b="0"/>
                <wp:wrapNone/>
                <wp:docPr id="1131653540" name="Cuadro de texto 1131653540"/>
                <wp:cNvGraphicFramePr/>
                <a:graphic xmlns:a="http://schemas.openxmlformats.org/drawingml/2006/main">
                  <a:graphicData uri="http://schemas.microsoft.com/office/word/2010/wordprocessingShape">
                    <wps:wsp>
                      <wps:cNvSpPr txBox="1"/>
                      <wps:spPr>
                        <a:xfrm rot="16200000">
                          <a:off x="0" y="0"/>
                          <a:ext cx="2593272" cy="248477"/>
                        </a:xfrm>
                        <a:prstGeom prst="rect">
                          <a:avLst/>
                        </a:prstGeom>
                        <a:noFill/>
                        <a:ln w="6350">
                          <a:noFill/>
                        </a:ln>
                        <a:effectLst/>
                      </wps:spPr>
                      <wps:txbx>
                        <w:txbxContent>
                          <w:p w14:paraId="758B72EF" w14:textId="77777777" w:rsidR="00AD232B" w:rsidRPr="00863AC6" w:rsidRDefault="00AD232B" w:rsidP="00AD232B">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01C52DB2" w14:textId="77777777" w:rsidR="00AD232B" w:rsidRPr="00863AC6" w:rsidRDefault="00AD232B" w:rsidP="00AD232B">
                            <w:pPr>
                              <w:spacing w:after="0"/>
                              <w:jc w:val="both"/>
                              <w:rPr>
                                <w:rFonts w:ascii="Arial Narrow" w:hAnsi="Arial Narrow"/>
                                <w:b/>
                                <w:color w:val="501549" w:themeColor="accent5" w:themeShade="80"/>
                                <w:szCs w:val="21"/>
                              </w:rPr>
                            </w:pPr>
                          </w:p>
                          <w:p w14:paraId="0476A450" w14:textId="77777777" w:rsidR="00AD232B" w:rsidRPr="00863AC6" w:rsidRDefault="00AD232B" w:rsidP="00AD232B">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1FD38" id="Cuadro de texto 1131653540" o:spid="_x0000_s1032" type="#_x0000_t202" style="position:absolute;left:0;text-align:left;margin-left:-105.1pt;margin-top:208.05pt;width:204.2pt;height:19.55pt;rotation:-90;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" filled="f" stroked="f" strokeweight=".5pt">
                <v:textbox>
                  <w:txbxContent>
                    <w:p w14:paraId="758B72EF" w14:textId="77777777" w:rsidR="00AD232B" w:rsidRPr="00863AC6" w:rsidRDefault="00AD232B" w:rsidP="00AD232B">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01C52DB2" w14:textId="77777777" w:rsidR="00AD232B" w:rsidRPr="00863AC6" w:rsidRDefault="00AD232B" w:rsidP="00AD232B">
                      <w:pPr>
                        <w:spacing w:after="0"/>
                        <w:jc w:val="both"/>
                        <w:rPr>
                          <w:rFonts w:ascii="Arial Narrow" w:hAnsi="Arial Narrow"/>
                          <w:b/>
                          <w:color w:val="501549" w:themeColor="accent5" w:themeShade="80"/>
                          <w:szCs w:val="21"/>
                        </w:rPr>
                      </w:pPr>
                    </w:p>
                    <w:p w14:paraId="0476A450" w14:textId="77777777" w:rsidR="00AD232B" w:rsidRPr="00863AC6" w:rsidRDefault="00AD232B" w:rsidP="00AD232B">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42298C" w:rsidRPr="0099521B">
        <w:rPr>
          <w:rFonts w:ascii="Altivo Light" w:hAnsi="Altivo Light"/>
        </w:rPr>
        <w:t>La gráfica anterior muestra que el subproducto “</w:t>
      </w:r>
      <w:r w:rsidR="0042298C">
        <w:rPr>
          <w:rFonts w:ascii="Altivo Light" w:hAnsi="Altivo Light"/>
        </w:rPr>
        <w:t>Informes</w:t>
      </w:r>
      <w:r w:rsidR="0022159D">
        <w:rPr>
          <w:rFonts w:ascii="Altivo Light" w:hAnsi="Altivo Light"/>
        </w:rPr>
        <w:t xml:space="preserve"> en materia de seguridad para la toma de decisiones</w:t>
      </w:r>
      <w:r w:rsidR="0042298C" w:rsidRPr="0099521B">
        <w:rPr>
          <w:rFonts w:ascii="Altivo Light" w:hAnsi="Altivo Light"/>
        </w:rPr>
        <w:t>” alcanzó un 100% de la programación cuatrimestral y se ejecutó conforme a lo proyectado</w:t>
      </w:r>
      <w:r w:rsidR="00A72E8B">
        <w:rPr>
          <w:rFonts w:ascii="Altivo Light" w:hAnsi="Altivo Light"/>
        </w:rPr>
        <w:t>.</w:t>
      </w:r>
    </w:p>
    <w:p w14:paraId="04A665BA" w14:textId="390D4A83" w:rsidR="00AD232B" w:rsidRPr="00AD232B" w:rsidRDefault="00AD232B" w:rsidP="00E01D97">
      <w:pPr>
        <w:pStyle w:val="Ttulo2"/>
        <w:numPr>
          <w:ilvl w:val="0"/>
          <w:numId w:val="39"/>
        </w:numPr>
        <w:rPr>
          <w:rFonts w:ascii="Altivo Light" w:eastAsiaTheme="minorEastAsia" w:hAnsi="Altivo Light" w:cs="Arial"/>
          <w:b/>
          <w:bCs/>
          <w:sz w:val="28"/>
          <w:szCs w:val="28"/>
        </w:rPr>
      </w:pPr>
      <w:bookmarkStart w:id="29" w:name="_Toc188281775"/>
      <w:bookmarkStart w:id="30" w:name="_Toc229646963"/>
      <w:bookmarkEnd w:id="28"/>
      <w:r w:rsidRPr="00AD232B">
        <w:rPr>
          <w:rFonts w:ascii="Altivo Light" w:eastAsiaTheme="minorEastAsia" w:hAnsi="Altivo Light" w:cs="Arial"/>
          <w:b/>
          <w:bCs/>
          <w:sz w:val="28"/>
          <w:szCs w:val="28"/>
        </w:rPr>
        <w:lastRenderedPageBreak/>
        <w:t>Comisión de Asesoramiento y Planificación</w:t>
      </w:r>
      <w:bookmarkEnd w:id="29"/>
      <w:bookmarkEnd w:id="30"/>
    </w:p>
    <w:p w14:paraId="20642784" w14:textId="77777777" w:rsidR="00102743" w:rsidRDefault="00102743" w:rsidP="002A0663">
      <w:pPr>
        <w:spacing w:before="240"/>
        <w:ind w:left="709"/>
        <w:jc w:val="both"/>
        <w:rPr>
          <w:rFonts w:ascii="Altivo Light" w:hAnsi="Altivo Light"/>
        </w:rPr>
      </w:pPr>
      <w:r w:rsidRPr="00C057B3">
        <w:rPr>
          <w:rFonts w:ascii="Altivo Light" w:hAnsi="Altivo Light"/>
        </w:rPr>
        <w:t>Durante el período evaluado, la Comisión de Asesoramiento y Planificación (CAP) brindó acompañamiento técnico especializado a instituciones del Sistema Nacional de Seguridad para la elaboración de fichas de indicadores en el marco del Plan Estratégico de Seguridad 2025–2035, a requerimiento de estas. Este proceso estuvo orientado a fortalecer las capacidades institucionales en materia de planificación, medición y seguimiento, aspectos fundamentales para asegurar la implementación efectiva del plan. El acompañamiento permitió orientar a las instituciones en la construcción de indicadores alineados a los objetivos estratégicos, promoviendo una gestión basada en resultados.</w:t>
      </w:r>
    </w:p>
    <w:p w14:paraId="58481912" w14:textId="6D1F3669" w:rsidR="0057570A" w:rsidRDefault="0057570A" w:rsidP="00102743">
      <w:pPr>
        <w:spacing w:before="240"/>
        <w:jc w:val="both"/>
        <w:rPr>
          <w:rFonts w:ascii="Altivo Light" w:hAnsi="Altivo Light"/>
        </w:rPr>
      </w:pPr>
      <w:r>
        <w:rPr>
          <w:rFonts w:ascii="Altivo Light" w:hAnsi="Altivo Light"/>
          <w:noProof/>
        </w:rPr>
        <w:drawing>
          <wp:inline distT="0" distB="0" distL="0" distR="0" wp14:anchorId="61774AFC" wp14:editId="7E795125">
            <wp:extent cx="5540000" cy="2195830"/>
            <wp:effectExtent l="0" t="0" r="3810" b="0"/>
            <wp:docPr id="2015344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44302" name="Imagen 2015344302"/>
                    <pic:cNvPicPr/>
                  </pic:nvPicPr>
                  <pic:blipFill rotWithShape="1">
                    <a:blip r:embed="rId49" cstate="print">
                      <a:extLst>
                        <a:ext uri="{28A0092B-C50C-407E-A947-70E740481C1C}">
                          <a14:useLocalDpi xmlns:a14="http://schemas.microsoft.com/office/drawing/2010/main" val="0"/>
                        </a:ext>
                      </a:extLst>
                    </a:blip>
                    <a:srcRect l="1263" t="47824"/>
                    <a:stretch/>
                  </pic:blipFill>
                  <pic:spPr bwMode="auto">
                    <a:xfrm>
                      <a:off x="0" y="0"/>
                      <a:ext cx="5541231" cy="2196318"/>
                    </a:xfrm>
                    <a:prstGeom prst="rect">
                      <a:avLst/>
                    </a:prstGeom>
                    <a:ln>
                      <a:noFill/>
                    </a:ln>
                    <a:extLst>
                      <a:ext uri="{53640926-AAD7-44D8-BBD7-CCE9431645EC}">
                        <a14:shadowObscured xmlns:a14="http://schemas.microsoft.com/office/drawing/2010/main"/>
                      </a:ext>
                    </a:extLst>
                  </pic:spPr>
                </pic:pic>
              </a:graphicData>
            </a:graphic>
          </wp:inline>
        </w:drawing>
      </w:r>
    </w:p>
    <w:p w14:paraId="1AB7E3EE" w14:textId="57DFB84D" w:rsidR="0057570A" w:rsidRPr="00C057B3" w:rsidRDefault="0057570A" w:rsidP="00102743">
      <w:pPr>
        <w:spacing w:before="240"/>
        <w:jc w:val="both"/>
        <w:rPr>
          <w:rFonts w:ascii="Altivo Light" w:hAnsi="Altivo Light"/>
        </w:rPr>
      </w:pPr>
      <w:r>
        <w:rPr>
          <w:rFonts w:ascii="Altivo Light" w:hAnsi="Altivo Light"/>
          <w:noProof/>
        </w:rPr>
        <w:drawing>
          <wp:inline distT="0" distB="0" distL="0" distR="0" wp14:anchorId="0A65DCDF" wp14:editId="00D71B47">
            <wp:extent cx="2663000" cy="1601366"/>
            <wp:effectExtent l="0" t="0" r="4445" b="0"/>
            <wp:docPr id="12532068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20680" name="Imagen 125320680"/>
                    <pic:cNvPicPr/>
                  </pic:nvPicPr>
                  <pic:blipFill rotWithShape="1">
                    <a:blip r:embed="rId50" cstate="print">
                      <a:extLst>
                        <a:ext uri="{28A0092B-C50C-407E-A947-70E740481C1C}">
                          <a14:useLocalDpi xmlns:a14="http://schemas.microsoft.com/office/drawing/2010/main" val="0"/>
                        </a:ext>
                      </a:extLst>
                    </a:blip>
                    <a:srcRect t="19827" b="1"/>
                    <a:stretch/>
                  </pic:blipFill>
                  <pic:spPr bwMode="auto">
                    <a:xfrm>
                      <a:off x="0" y="0"/>
                      <a:ext cx="2683076" cy="1613439"/>
                    </a:xfrm>
                    <a:prstGeom prst="rect">
                      <a:avLst/>
                    </a:prstGeom>
                    <a:ln>
                      <a:noFill/>
                    </a:ln>
                    <a:extLst>
                      <a:ext uri="{53640926-AAD7-44D8-BBD7-CCE9431645EC}">
                        <a14:shadowObscured xmlns:a14="http://schemas.microsoft.com/office/drawing/2010/main"/>
                      </a:ext>
                    </a:extLst>
                  </pic:spPr>
                </pic:pic>
              </a:graphicData>
            </a:graphic>
          </wp:inline>
        </w:drawing>
      </w:r>
      <w:r>
        <w:rPr>
          <w:rFonts w:ascii="Altivo Light" w:hAnsi="Altivo Light"/>
        </w:rPr>
        <w:t xml:space="preserve"> </w:t>
      </w:r>
      <w:r>
        <w:rPr>
          <w:rFonts w:ascii="Altivo Light" w:hAnsi="Altivo Light"/>
          <w:noProof/>
        </w:rPr>
        <w:drawing>
          <wp:inline distT="0" distB="0" distL="0" distR="0" wp14:anchorId="3CAE554A" wp14:editId="3DA1AD12">
            <wp:extent cx="2839984" cy="1601972"/>
            <wp:effectExtent l="0" t="0" r="0" b="0"/>
            <wp:docPr id="12318062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06226" name="Imagen 1231806226"/>
                    <pic:cNvPicPr/>
                  </pic:nvPicPr>
                  <pic:blipFill rotWithShape="1">
                    <a:blip r:embed="rId51" cstate="print">
                      <a:extLst>
                        <a:ext uri="{28A0092B-C50C-407E-A947-70E740481C1C}">
                          <a14:useLocalDpi xmlns:a14="http://schemas.microsoft.com/office/drawing/2010/main" val="0"/>
                        </a:ext>
                      </a:extLst>
                    </a:blip>
                    <a:srcRect l="5179" t="34352" r="7529"/>
                    <a:stretch/>
                  </pic:blipFill>
                  <pic:spPr bwMode="auto">
                    <a:xfrm>
                      <a:off x="0" y="0"/>
                      <a:ext cx="2860998" cy="1613826"/>
                    </a:xfrm>
                    <a:prstGeom prst="rect">
                      <a:avLst/>
                    </a:prstGeom>
                    <a:ln>
                      <a:noFill/>
                    </a:ln>
                    <a:extLst>
                      <a:ext uri="{53640926-AAD7-44D8-BBD7-CCE9431645EC}">
                        <a14:shadowObscured xmlns:a14="http://schemas.microsoft.com/office/drawing/2010/main"/>
                      </a:ext>
                    </a:extLst>
                  </pic:spPr>
                </pic:pic>
              </a:graphicData>
            </a:graphic>
          </wp:inline>
        </w:drawing>
      </w:r>
    </w:p>
    <w:p w14:paraId="342345AC" w14:textId="68F02490" w:rsidR="002A0663" w:rsidRDefault="00102743" w:rsidP="00732B61">
      <w:pPr>
        <w:spacing w:before="240"/>
        <w:ind w:left="709"/>
        <w:jc w:val="both"/>
        <w:rPr>
          <w:rFonts w:ascii="Altivo Light" w:hAnsi="Altivo Light"/>
        </w:rPr>
      </w:pPr>
      <w:r w:rsidRPr="00C057B3">
        <w:rPr>
          <w:rFonts w:ascii="Altivo Light" w:hAnsi="Altivo Light"/>
        </w:rPr>
        <w:t xml:space="preserve">Este ejercicio también evidenció un proceso de transición hacia una planificación más estructurada y articulada, en la que las acciones institucionales comienzan a </w:t>
      </w:r>
      <w:r w:rsidRPr="00C057B3">
        <w:rPr>
          <w:rFonts w:ascii="Altivo Light" w:hAnsi="Altivo Light"/>
        </w:rPr>
        <w:lastRenderedPageBreak/>
        <w:t xml:space="preserve">vincularse directamente con la reducción de brechas identificadas en la Agenda Estratégica de Seguridad. </w:t>
      </w:r>
      <w:r w:rsidR="002A0663">
        <w:rPr>
          <w:rFonts w:ascii="Altivo Light" w:hAnsi="Altivo Light"/>
          <w:noProof/>
        </w:rPr>
        <w:drawing>
          <wp:anchor distT="0" distB="0" distL="114300" distR="114300" simplePos="0" relativeHeight="251835392" behindDoc="0" locked="0" layoutInCell="1" allowOverlap="1" wp14:anchorId="76A2031F" wp14:editId="0F3F6C20">
            <wp:simplePos x="0" y="0"/>
            <wp:positionH relativeFrom="margin">
              <wp:align>center</wp:align>
            </wp:positionH>
            <wp:positionV relativeFrom="paragraph">
              <wp:posOffset>555</wp:posOffset>
            </wp:positionV>
            <wp:extent cx="5612130" cy="3741420"/>
            <wp:effectExtent l="0" t="0" r="7620" b="0"/>
            <wp:wrapTopAndBottom/>
            <wp:docPr id="47518990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89902" name="Imagen 47518990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14:sizeRelH relativeFrom="margin">
              <wp14:pctWidth>0</wp14:pctWidth>
            </wp14:sizeRelH>
            <wp14:sizeRelV relativeFrom="margin">
              <wp14:pctHeight>0</wp14:pctHeight>
            </wp14:sizeRelV>
          </wp:anchor>
        </w:drawing>
      </w:r>
    </w:p>
    <w:p w14:paraId="38E8DF2D" w14:textId="0F630859" w:rsidR="0057570A" w:rsidRPr="00C057B3" w:rsidRDefault="00102743" w:rsidP="002A0663">
      <w:pPr>
        <w:spacing w:before="240"/>
        <w:ind w:left="709"/>
        <w:jc w:val="both"/>
        <w:rPr>
          <w:rFonts w:ascii="Altivo Light" w:hAnsi="Altivo Light"/>
        </w:rPr>
      </w:pPr>
      <w:r>
        <w:rPr>
          <w:rFonts w:ascii="Altivo Light" w:hAnsi="Altivo Light"/>
        </w:rPr>
        <w:t>A su vez</w:t>
      </w:r>
      <w:r w:rsidRPr="00C057B3">
        <w:rPr>
          <w:rFonts w:ascii="Altivo Light" w:hAnsi="Altivo Light"/>
        </w:rPr>
        <w:t xml:space="preserve">, la CAP promovió la generación de pensamiento estratégico mediante la organización del panel foro “Inteligencia institucional para la estrategia de seguridad”, desarrollado en el marco del Consejo Académico Interinstitucional. Este espacio reunió a actores clave nacionales e internacionales, facilitando el intercambio de experiencias y conocimientos en torno al papel de la inteligencia en la construcción de estrategias de </w:t>
      </w:r>
      <w:r w:rsidR="0057570A" w:rsidRPr="00C057B3">
        <w:rPr>
          <w:rFonts w:ascii="Altivo Light" w:hAnsi="Altivo Light"/>
        </w:rPr>
        <w:t>seguridades más efectivas</w:t>
      </w:r>
      <w:r w:rsidRPr="00C057B3">
        <w:rPr>
          <w:rFonts w:ascii="Altivo Light" w:hAnsi="Altivo Light"/>
        </w:rPr>
        <w:t>.</w:t>
      </w:r>
    </w:p>
    <w:p w14:paraId="78AE0411" w14:textId="77777777" w:rsidR="00102743" w:rsidRPr="00C057B3" w:rsidRDefault="00102743" w:rsidP="002A0663">
      <w:pPr>
        <w:spacing w:before="240"/>
        <w:ind w:left="709"/>
        <w:jc w:val="both"/>
        <w:rPr>
          <w:rFonts w:ascii="Altivo Light" w:hAnsi="Altivo Light"/>
        </w:rPr>
      </w:pPr>
      <w:r w:rsidRPr="00C057B3">
        <w:rPr>
          <w:rFonts w:ascii="Altivo Light" w:hAnsi="Altivo Light"/>
        </w:rPr>
        <w:t>El foro permitió posicionar la inteligencia institucional como un componente transversal de la estrategia de seguridad, destacando su importancia en la anticipación de riesgos y en la formulación de políticas públicas informadas. Asimismo, contribuyó al fortalecimiento de capacidades analíticas dentro de las instituciones del sistema, fomentando una cultura de análisis estratégico orientada a la toma de decisiones basada en evidencia.</w:t>
      </w:r>
    </w:p>
    <w:p w14:paraId="46DF0AA5" w14:textId="77777777" w:rsidR="00102743" w:rsidRDefault="00102743" w:rsidP="002A0663">
      <w:pPr>
        <w:spacing w:before="240"/>
        <w:ind w:left="709"/>
        <w:jc w:val="both"/>
        <w:rPr>
          <w:rFonts w:ascii="Altivo Light" w:hAnsi="Altivo Light"/>
        </w:rPr>
      </w:pPr>
      <w:r w:rsidRPr="00C057B3">
        <w:rPr>
          <w:rFonts w:ascii="Altivo Light" w:hAnsi="Altivo Light"/>
        </w:rPr>
        <w:t>En el ámbito territorial, se consolidó el esquema de seguimiento interinstitucional del Plan Particular “Petén, Ruta al Desarrollo”, mediante la realización de la Primera Reunión de Seguimiento del Grupo Permanente de Trabajo. Este proceso permitió establecer una hoja de ruta clara, así como un cronograma de reporterías y mecanismos de medición que servirán de base para su implementación efectiva.</w:t>
      </w:r>
    </w:p>
    <w:p w14:paraId="06222A91" w14:textId="2E60B297" w:rsidR="0057570A" w:rsidRPr="00C057B3" w:rsidRDefault="0057570A" w:rsidP="00102743">
      <w:pPr>
        <w:spacing w:before="240"/>
        <w:jc w:val="both"/>
        <w:rPr>
          <w:rFonts w:ascii="Altivo Light" w:hAnsi="Altivo Light"/>
        </w:rPr>
      </w:pPr>
      <w:r>
        <w:rPr>
          <w:rFonts w:ascii="Altivo Light" w:hAnsi="Altivo Light"/>
          <w:noProof/>
        </w:rPr>
        <w:lastRenderedPageBreak/>
        <w:drawing>
          <wp:inline distT="0" distB="0" distL="0" distR="0" wp14:anchorId="4EB01F4D" wp14:editId="55AD9BA5">
            <wp:extent cx="5611205" cy="2267836"/>
            <wp:effectExtent l="0" t="0" r="8890" b="0"/>
            <wp:docPr id="2116475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7518" name="Imagen 211647518"/>
                    <pic:cNvPicPr/>
                  </pic:nvPicPr>
                  <pic:blipFill rotWithShape="1">
                    <a:blip r:embed="rId53">
                      <a:extLst>
                        <a:ext uri="{28A0092B-C50C-407E-A947-70E740481C1C}">
                          <a14:useLocalDpi xmlns:a14="http://schemas.microsoft.com/office/drawing/2010/main" val="0"/>
                        </a:ext>
                      </a:extLst>
                    </a:blip>
                    <a:srcRect t="13947" b="10423"/>
                    <a:stretch/>
                  </pic:blipFill>
                  <pic:spPr bwMode="auto">
                    <a:xfrm>
                      <a:off x="0" y="0"/>
                      <a:ext cx="5612130" cy="2268210"/>
                    </a:xfrm>
                    <a:prstGeom prst="rect">
                      <a:avLst/>
                    </a:prstGeom>
                    <a:ln>
                      <a:noFill/>
                    </a:ln>
                    <a:extLst>
                      <a:ext uri="{53640926-AAD7-44D8-BBD7-CCE9431645EC}">
                        <a14:shadowObscured xmlns:a14="http://schemas.microsoft.com/office/drawing/2010/main"/>
                      </a:ext>
                    </a:extLst>
                  </pic:spPr>
                </pic:pic>
              </a:graphicData>
            </a:graphic>
          </wp:inline>
        </w:drawing>
      </w:r>
    </w:p>
    <w:p w14:paraId="6A015427" w14:textId="02899E8B" w:rsidR="002A0663" w:rsidRDefault="00F335C8" w:rsidP="00732B61">
      <w:pPr>
        <w:spacing w:before="240"/>
        <w:ind w:left="709"/>
        <w:jc w:val="both"/>
        <w:rPr>
          <w:rFonts w:ascii="Altivo Light" w:hAnsi="Altivo Light"/>
        </w:rPr>
      </w:pPr>
      <w:r>
        <w:rPr>
          <w:rFonts w:ascii="Altivo Light" w:hAnsi="Altivo Light"/>
          <w:noProof/>
        </w:rPr>
        <w:drawing>
          <wp:anchor distT="0" distB="0" distL="114300" distR="114300" simplePos="0" relativeHeight="251899904" behindDoc="0" locked="0" layoutInCell="1" allowOverlap="1" wp14:anchorId="687C1A2C" wp14:editId="29617B9D">
            <wp:simplePos x="0" y="0"/>
            <wp:positionH relativeFrom="margin">
              <wp:align>center</wp:align>
            </wp:positionH>
            <wp:positionV relativeFrom="paragraph">
              <wp:posOffset>1587500</wp:posOffset>
            </wp:positionV>
            <wp:extent cx="2906395" cy="1771650"/>
            <wp:effectExtent l="0" t="0" r="8255" b="0"/>
            <wp:wrapTopAndBottom/>
            <wp:docPr id="59660875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08754" name="Imagen 596608754"/>
                    <pic:cNvPicPr/>
                  </pic:nvPicPr>
                  <pic:blipFill rotWithShape="1">
                    <a:blip r:embed="rId54" cstate="print">
                      <a:extLst>
                        <a:ext uri="{28A0092B-C50C-407E-A947-70E740481C1C}">
                          <a14:useLocalDpi xmlns:a14="http://schemas.microsoft.com/office/drawing/2010/main" val="0"/>
                        </a:ext>
                      </a:extLst>
                    </a:blip>
                    <a:srcRect b="8494"/>
                    <a:stretch>
                      <a:fillRect/>
                    </a:stretch>
                  </pic:blipFill>
                  <pic:spPr bwMode="auto">
                    <a:xfrm>
                      <a:off x="0" y="0"/>
                      <a:ext cx="2906395"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743" w:rsidRPr="00C057B3">
        <w:rPr>
          <w:rFonts w:ascii="Altivo Light" w:hAnsi="Altivo Light"/>
        </w:rPr>
        <w:t xml:space="preserve">Este avance representa un paso significativo en la territorialización de la estrategia de seguridad, al integrar esfuerzos interinstitucionales en un territorio priorizado. Asimismo, fortalece la lógica de seguimiento y evaluación dentro del Sistema Nacional de Seguridad, asegurando que las acciones planificadas se traduzcan en resultados concretos en el territorio, como parte de la preparación para su lanzamiento oficial en </w:t>
      </w:r>
      <w:r w:rsidR="00102743">
        <w:rPr>
          <w:rFonts w:ascii="Altivo Light" w:hAnsi="Altivo Light"/>
        </w:rPr>
        <w:t xml:space="preserve">mayo de </w:t>
      </w:r>
      <w:r w:rsidR="00102743" w:rsidRPr="00C057B3">
        <w:rPr>
          <w:rFonts w:ascii="Altivo Light" w:hAnsi="Altivo Light"/>
        </w:rPr>
        <w:t>2026.</w:t>
      </w:r>
    </w:p>
    <w:p w14:paraId="3A1B31B4" w14:textId="0B70D435" w:rsidR="00000BEA" w:rsidRDefault="00000BEA" w:rsidP="002A0663">
      <w:pPr>
        <w:spacing w:before="240"/>
        <w:ind w:left="709"/>
        <w:jc w:val="both"/>
        <w:rPr>
          <w:rFonts w:ascii="Altivo Light" w:hAnsi="Altivo Light"/>
        </w:rPr>
      </w:pPr>
    </w:p>
    <w:p w14:paraId="21F019EC" w14:textId="562A7110" w:rsidR="00000BEA" w:rsidRDefault="00F335C8" w:rsidP="002A0663">
      <w:pPr>
        <w:spacing w:before="240"/>
        <w:ind w:left="709"/>
        <w:jc w:val="both"/>
        <w:rPr>
          <w:rFonts w:ascii="Altivo Light" w:hAnsi="Altivo Light"/>
        </w:rPr>
      </w:pPr>
      <w:r>
        <w:rPr>
          <w:rFonts w:ascii="Altivo Light" w:hAnsi="Altivo Light"/>
          <w:noProof/>
        </w:rPr>
        <w:drawing>
          <wp:anchor distT="0" distB="0" distL="114300" distR="114300" simplePos="0" relativeHeight="251898880" behindDoc="0" locked="0" layoutInCell="1" allowOverlap="1" wp14:anchorId="296D67BD" wp14:editId="354055F2">
            <wp:simplePos x="0" y="0"/>
            <wp:positionH relativeFrom="page">
              <wp:align>center</wp:align>
            </wp:positionH>
            <wp:positionV relativeFrom="paragraph">
              <wp:posOffset>50800</wp:posOffset>
            </wp:positionV>
            <wp:extent cx="2988945" cy="1487834"/>
            <wp:effectExtent l="0" t="0" r="1905" b="0"/>
            <wp:wrapNone/>
            <wp:docPr id="16057449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44937" name="Imagen 1605744937"/>
                    <pic:cNvPicPr/>
                  </pic:nvPicPr>
                  <pic:blipFill rotWithShape="1">
                    <a:blip r:embed="rId55" cstate="print">
                      <a:extLst>
                        <a:ext uri="{28A0092B-C50C-407E-A947-70E740481C1C}">
                          <a14:useLocalDpi xmlns:a14="http://schemas.microsoft.com/office/drawing/2010/main" val="0"/>
                        </a:ext>
                      </a:extLst>
                    </a:blip>
                    <a:srcRect t="5408"/>
                    <a:stretch>
                      <a:fillRect/>
                    </a:stretch>
                  </pic:blipFill>
                  <pic:spPr bwMode="auto">
                    <a:xfrm>
                      <a:off x="0" y="0"/>
                      <a:ext cx="2988945" cy="148783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CC4BA65" w14:textId="04233810" w:rsidR="00000BEA" w:rsidRDefault="00000BEA" w:rsidP="002A0663">
      <w:pPr>
        <w:spacing w:before="240"/>
        <w:ind w:left="709"/>
        <w:jc w:val="both"/>
        <w:rPr>
          <w:rFonts w:ascii="Altivo Light" w:hAnsi="Altivo Light"/>
        </w:rPr>
      </w:pPr>
    </w:p>
    <w:p w14:paraId="42FDA5CA" w14:textId="77777777" w:rsidR="00000BEA" w:rsidRDefault="00000BEA" w:rsidP="002A0663">
      <w:pPr>
        <w:spacing w:before="240"/>
        <w:ind w:left="709"/>
        <w:jc w:val="both"/>
        <w:rPr>
          <w:rFonts w:ascii="Altivo Light" w:hAnsi="Altivo Light"/>
        </w:rPr>
      </w:pPr>
    </w:p>
    <w:p w14:paraId="565FB73E" w14:textId="77777777" w:rsidR="00000BEA" w:rsidRDefault="00000BEA" w:rsidP="002A0663">
      <w:pPr>
        <w:spacing w:before="240"/>
        <w:ind w:left="709"/>
        <w:jc w:val="both"/>
        <w:rPr>
          <w:rFonts w:ascii="Altivo Light" w:hAnsi="Altivo Light"/>
        </w:rPr>
      </w:pPr>
    </w:p>
    <w:p w14:paraId="01345B9F" w14:textId="77777777" w:rsidR="00000BEA" w:rsidRDefault="00000BEA" w:rsidP="00F335C8">
      <w:pPr>
        <w:spacing w:before="240"/>
        <w:jc w:val="both"/>
        <w:rPr>
          <w:rFonts w:ascii="Altivo Light" w:hAnsi="Altivo Light"/>
        </w:rPr>
      </w:pPr>
    </w:p>
    <w:p w14:paraId="5B358B30" w14:textId="62EEE0D6" w:rsidR="00DB002F" w:rsidRDefault="00DB002F" w:rsidP="002A0663">
      <w:pPr>
        <w:spacing w:before="240"/>
        <w:ind w:left="709"/>
        <w:jc w:val="both"/>
        <w:rPr>
          <w:rFonts w:ascii="Altivo Light" w:hAnsi="Altivo Light"/>
        </w:rPr>
      </w:pPr>
      <w:r w:rsidRPr="00DB002F">
        <w:rPr>
          <w:rFonts w:ascii="Altivo Light" w:hAnsi="Altivo Light"/>
        </w:rPr>
        <w:lastRenderedPageBreak/>
        <w:t xml:space="preserve">En este mismo ámbito, se brindó acompañamiento técnico en procesos orientados al fortalecimiento de la coordinación territorial en materia de seguridad, incluyendo acciones vinculadas a la instalación del Gabinete Departamental de Seguridad de Escuintla. Este proceso contó con la participación de actores institucionales y el respaldo de cooperación internacional, en particular a </w:t>
      </w:r>
      <w:r w:rsidRPr="004F3656">
        <w:rPr>
          <w:rFonts w:ascii="Altivo Light" w:hAnsi="Altivo Light"/>
        </w:rPr>
        <w:t>través de programas de apoyo de la Embajada de los Estados Unidos.</w:t>
      </w:r>
    </w:p>
    <w:p w14:paraId="734FDA6B" w14:textId="597B38F5" w:rsidR="00000BEA" w:rsidRDefault="00000BEA" w:rsidP="00000BEA">
      <w:pPr>
        <w:spacing w:before="240"/>
        <w:ind w:left="709"/>
        <w:jc w:val="center"/>
        <w:rPr>
          <w:rFonts w:ascii="Altivo Light" w:hAnsi="Altivo Light"/>
        </w:rPr>
      </w:pPr>
      <w:r>
        <w:rPr>
          <w:rFonts w:ascii="Altivo Light" w:hAnsi="Altivo Light"/>
          <w:noProof/>
        </w:rPr>
        <w:drawing>
          <wp:inline distT="0" distB="0" distL="0" distR="0" wp14:anchorId="6744E53F" wp14:editId="591B7E59">
            <wp:extent cx="2836545" cy="1637030"/>
            <wp:effectExtent l="0" t="0" r="1905" b="1270"/>
            <wp:docPr id="10133440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0799" name="Imagen 1798860799"/>
                    <pic:cNvPicPr/>
                  </pic:nvPicPr>
                  <pic:blipFill rotWithShape="1">
                    <a:blip r:embed="rId56" cstate="print">
                      <a:extLst>
                        <a:ext uri="{28A0092B-C50C-407E-A947-70E740481C1C}">
                          <a14:useLocalDpi xmlns:a14="http://schemas.microsoft.com/office/drawing/2010/main" val="0"/>
                        </a:ext>
                      </a:extLst>
                    </a:blip>
                    <a:srcRect t="14680" b="12402"/>
                    <a:stretch/>
                  </pic:blipFill>
                  <pic:spPr bwMode="auto">
                    <a:xfrm>
                      <a:off x="0" y="0"/>
                      <a:ext cx="2836545" cy="1637030"/>
                    </a:xfrm>
                    <a:prstGeom prst="rect">
                      <a:avLst/>
                    </a:prstGeom>
                    <a:ln>
                      <a:noFill/>
                    </a:ln>
                    <a:extLst>
                      <a:ext uri="{53640926-AAD7-44D8-BBD7-CCE9431645EC}">
                        <a14:shadowObscured xmlns:a14="http://schemas.microsoft.com/office/drawing/2010/main"/>
                      </a:ext>
                    </a:extLst>
                  </pic:spPr>
                </pic:pic>
              </a:graphicData>
            </a:graphic>
          </wp:inline>
        </w:drawing>
      </w:r>
    </w:p>
    <w:p w14:paraId="47ACF4CE" w14:textId="57D15386" w:rsidR="00DB002F" w:rsidRPr="004F3656" w:rsidRDefault="00DB002F" w:rsidP="002A0663">
      <w:pPr>
        <w:spacing w:before="240"/>
        <w:ind w:left="709"/>
        <w:jc w:val="both"/>
        <w:rPr>
          <w:rFonts w:ascii="Altivo Light" w:hAnsi="Altivo Light"/>
        </w:rPr>
      </w:pPr>
      <w:r w:rsidRPr="00DB002F">
        <w:rPr>
          <w:rFonts w:ascii="Altivo Light" w:hAnsi="Altivo Light"/>
        </w:rPr>
        <w:t xml:space="preserve">Dicho acompañamiento contribuye al impulso de mecanismos de coordinación </w:t>
      </w:r>
      <w:r w:rsidRPr="004F3656">
        <w:rPr>
          <w:rFonts w:ascii="Altivo Light" w:hAnsi="Altivo Light"/>
        </w:rPr>
        <w:t>interinstitucional a nivel territorial, facilitando la articulación entre autoridades locales, fuerzas de seguridad y el gobierno central. Este tipo de espacios busca fortalecer gradualmente la gestión de la seguridad pública, orientándola hacia enfoques más preventivos, coordinados y sostenibles, que permitan mejorar la protección de la población en territorios priorizados como Escuintla.</w:t>
      </w:r>
    </w:p>
    <w:p w14:paraId="55FACC15" w14:textId="5D5FE493" w:rsidR="00732B61" w:rsidRPr="00AD0A29" w:rsidRDefault="00D245AB" w:rsidP="00A170FC">
      <w:pPr>
        <w:spacing w:before="240"/>
        <w:ind w:left="709"/>
        <w:jc w:val="both"/>
        <w:rPr>
          <w:rFonts w:ascii="Altivo Light" w:hAnsi="Altivo Light"/>
        </w:rPr>
      </w:pPr>
      <w:r w:rsidRPr="004F3656">
        <w:rPr>
          <w:rFonts w:ascii="Altivo Light" w:hAnsi="Altivo Light"/>
        </w:rPr>
        <w:t>S</w:t>
      </w:r>
      <w:r w:rsidR="00732B61" w:rsidRPr="004F3656">
        <w:rPr>
          <w:rFonts w:ascii="Altivo Light" w:hAnsi="Altivo Light"/>
        </w:rPr>
        <w:t>e desarrollaron acciones de asesoría estratégica, análisis coyuntural y coordinación interinstitucional orientadas al fortalecimiento de la Seguridad Exterior y la toma de decisiones en materia de seguridad nacional. Entre los principales productos elaborados destacan el Primer Informe Trimestral de Coyuntura Internacional</w:t>
      </w:r>
      <w:r w:rsidRPr="004F3656">
        <w:rPr>
          <w:rFonts w:ascii="Altivo Light" w:hAnsi="Altivo Light"/>
        </w:rPr>
        <w:t xml:space="preserve"> </w:t>
      </w:r>
      <w:r w:rsidR="00732B61" w:rsidRPr="004F3656">
        <w:rPr>
          <w:rFonts w:ascii="Altivo Light" w:hAnsi="Altivo Light"/>
        </w:rPr>
        <w:t>solicitado por el Ministerio de Relaciones Exteriores (MINEX). Asimismo, se generaron</w:t>
      </w:r>
      <w:r w:rsidR="00732B61" w:rsidRPr="00AD0A29">
        <w:rPr>
          <w:rFonts w:ascii="Altivo Light" w:hAnsi="Altivo Light"/>
        </w:rPr>
        <w:t xml:space="preserve"> insumos técnicos y acompañamiento especializado en procesos de planificación estratégica vinculados al entorno internacional y áreas de interés nacional.</w:t>
      </w:r>
    </w:p>
    <w:p w14:paraId="4C8CF0B2" w14:textId="47C96D5D" w:rsidR="00732B61" w:rsidRPr="00AD0A29" w:rsidRDefault="00732B61" w:rsidP="00A170FC">
      <w:pPr>
        <w:spacing w:before="240"/>
        <w:ind w:left="709"/>
        <w:jc w:val="both"/>
        <w:rPr>
          <w:rFonts w:ascii="Altivo Light" w:hAnsi="Altivo Light"/>
        </w:rPr>
      </w:pPr>
      <w:r w:rsidRPr="00AD0A29">
        <w:rPr>
          <w:rFonts w:ascii="Altivo Light" w:hAnsi="Altivo Light"/>
        </w:rPr>
        <w:t xml:space="preserve">En el ámbito de coordinación interinstitucional, se sostuvieron reuniones y enlaces estratégicos con MINEX, Ministerio de la Defensa Nacional (MINDEF), SIB, PNC, Gobernaciones Departamentales y actores internacionales acreditados en el país, incluyendo la Embajada de los Estados Unidos de América. Estas acciones estuvieron enfocadas en fortalecer la cooperación bilateral, el intercambio de información estratégica y la articulación de mecanismos de intervención territorial, especialmente en temas de seguridad fronteriza, control territorial y amenazas transnacionales. Además, durante marzo de 2026 se realizaron visitas geoestratégicas a Retalhuleu y San Marcos, así como una reunión de alto nivel en la Secretaría Técnica del Consejo </w:t>
      </w:r>
      <w:r w:rsidRPr="00AD0A29">
        <w:rPr>
          <w:rFonts w:ascii="Altivo Light" w:hAnsi="Altivo Light"/>
        </w:rPr>
        <w:lastRenderedPageBreak/>
        <w:t>Nacional de Seguridad para abordar el fortalecimiento de la presencia del Estado en zonas fronterizas.</w:t>
      </w:r>
    </w:p>
    <w:p w14:paraId="4F41210E" w14:textId="30299E5C" w:rsidR="00102743" w:rsidRPr="00C057B3" w:rsidRDefault="00102743" w:rsidP="002A0663">
      <w:pPr>
        <w:spacing w:before="240"/>
        <w:ind w:left="709"/>
        <w:jc w:val="both"/>
        <w:rPr>
          <w:rFonts w:ascii="Altivo Light" w:hAnsi="Altivo Light"/>
        </w:rPr>
      </w:pPr>
      <w:r w:rsidRPr="00C057B3">
        <w:rPr>
          <w:rFonts w:ascii="Altivo Light" w:hAnsi="Altivo Light"/>
        </w:rPr>
        <w:t>Adicionalmente, se desarrolló trabajo conjunto entre la CAP y la Comisión Nacional contra la Corrupción para la vinculación del Plan Estratégico de Seguridad 2025–2035 con la Estrategia de Integridad y Prevención de la Corrupción (ESIP) 2025–2032, como base para la formulación de una estrategia sectorial contra la corrupción del Sistema Nacional de Seguridad. Este esfuerzo permitió alinear instrumentos estratégicos de seguridad con enfoques de integridad institucional, reconociendo la corrupción y la captura institucional como amenazas transversales que inciden directamente en la gobernabilidad democrática y en la efectividad de la acción del Estado.</w:t>
      </w:r>
    </w:p>
    <w:p w14:paraId="109DF16D" w14:textId="77777777" w:rsidR="00102743" w:rsidRPr="00C057B3" w:rsidRDefault="00102743" w:rsidP="002A0663">
      <w:pPr>
        <w:spacing w:before="240"/>
        <w:ind w:left="709"/>
        <w:jc w:val="both"/>
        <w:rPr>
          <w:rFonts w:ascii="Altivo Light" w:hAnsi="Altivo Light"/>
        </w:rPr>
      </w:pPr>
      <w:r w:rsidRPr="00C057B3">
        <w:rPr>
          <w:rFonts w:ascii="Altivo Light" w:hAnsi="Altivo Light"/>
        </w:rPr>
        <w:t>Este proceso de articulación técnica sienta las bases para la construcción de una estrategia sectorial que incorpore medidas preventivas y correctivas desde las instituciones que integran el sistema, promoviendo un abordaje integral del fenómeno de la corrupción. Asimismo, fortalece la coordinación interinstitucional y posiciona a la CAP como un actor clave en la integración de agendas estratégicas orientadas a la consolidación de la seguridad democrática.</w:t>
      </w:r>
    </w:p>
    <w:p w14:paraId="7FC20302" w14:textId="7D91A5E3" w:rsidR="00732B61" w:rsidRPr="00C057B3" w:rsidRDefault="00102743" w:rsidP="00D86289">
      <w:pPr>
        <w:spacing w:before="240"/>
        <w:ind w:left="709"/>
        <w:jc w:val="both"/>
        <w:rPr>
          <w:rFonts w:ascii="Altivo Light" w:hAnsi="Altivo Light"/>
        </w:rPr>
      </w:pPr>
      <w:r w:rsidRPr="00C057B3">
        <w:rPr>
          <w:rFonts w:ascii="Altivo Light" w:hAnsi="Altivo Light"/>
        </w:rPr>
        <w:t>Finalmente, se promovió la implementación de la carrera profesional del Sistema Nacional de Seguridad mediante la socialización de los Criterios Orientadores en espacios interinstitucionales, fortaleciendo su apropiación y aplicación en las Dependencias de Apoyo al Consejo Nacional de Seguridad. Este proceso permitió generar mayor claridad sobre los principios rectores de la carrera, así como sobre su importancia para el fortalecimiento institucional del sistema.</w:t>
      </w:r>
    </w:p>
    <w:p w14:paraId="791170C3" w14:textId="1A79A97A" w:rsidR="007C5B53" w:rsidRDefault="00102743" w:rsidP="006E06D7">
      <w:pPr>
        <w:spacing w:before="240"/>
        <w:ind w:left="709"/>
        <w:jc w:val="both"/>
        <w:rPr>
          <w:rFonts w:ascii="Altivo Light" w:hAnsi="Altivo Light"/>
        </w:rPr>
      </w:pPr>
      <w:r w:rsidRPr="00C057B3">
        <w:rPr>
          <w:rFonts w:ascii="Altivo Light" w:hAnsi="Altivo Light"/>
        </w:rPr>
        <w:t>La socialización contribuyó a impulsar una visión compartida sobre la profesionalización del recurso humano, basada en criterios de meritocracia, ética e integridad, elementos fundamentales para garantizar la sostenibilidad de las políticas públicas en materia de seguridad. De esta manera, se avanza en la consolidación de capacidades institucionales que fortalezcan la gobernabilidad democrática y la efectividad del Sistema Nacional de Seguridad.</w:t>
      </w:r>
    </w:p>
    <w:p w14:paraId="343246C4" w14:textId="5F6403DE" w:rsidR="0057570A" w:rsidRDefault="00310AE6" w:rsidP="00102743">
      <w:pPr>
        <w:spacing w:before="240"/>
        <w:jc w:val="both"/>
        <w:rPr>
          <w:rFonts w:ascii="Altivo Light" w:hAnsi="Altivo Light"/>
        </w:rPr>
      </w:pPr>
      <w:r>
        <w:rPr>
          <w:rFonts w:ascii="Altivo Light" w:hAnsi="Altivo Light"/>
          <w:noProof/>
        </w:rPr>
        <w:lastRenderedPageBreak/>
        <w:drawing>
          <wp:anchor distT="0" distB="0" distL="114300" distR="114300" simplePos="0" relativeHeight="251839488" behindDoc="0" locked="0" layoutInCell="1" allowOverlap="1" wp14:anchorId="36241017" wp14:editId="3951278B">
            <wp:simplePos x="0" y="0"/>
            <wp:positionH relativeFrom="page">
              <wp:align>center</wp:align>
            </wp:positionH>
            <wp:positionV relativeFrom="paragraph">
              <wp:posOffset>310</wp:posOffset>
            </wp:positionV>
            <wp:extent cx="2595880" cy="1729105"/>
            <wp:effectExtent l="0" t="0" r="0" b="4445"/>
            <wp:wrapSquare wrapText="bothSides"/>
            <wp:docPr id="168932913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29139" name="Imagen 168932913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95880" cy="1729105"/>
                    </a:xfrm>
                    <a:prstGeom prst="rect">
                      <a:avLst/>
                    </a:prstGeom>
                  </pic:spPr>
                </pic:pic>
              </a:graphicData>
            </a:graphic>
          </wp:anchor>
        </w:drawing>
      </w:r>
    </w:p>
    <w:p w14:paraId="3947FD37" w14:textId="37C21AA4" w:rsidR="0057570A" w:rsidRDefault="00651BF6" w:rsidP="00102743">
      <w:pPr>
        <w:spacing w:after="0" w:line="240" w:lineRule="auto"/>
        <w:ind w:left="567" w:right="45"/>
        <w:jc w:val="both"/>
        <w:rPr>
          <w:rFonts w:ascii="Altivo Light" w:hAnsi="Altivo Light"/>
        </w:rPr>
      </w:pPr>
      <w:r w:rsidRPr="00651BF6">
        <w:rPr>
          <w:rFonts w:ascii="Altivo Light" w:hAnsi="Altivo Light"/>
        </w:rPr>
        <w:t xml:space="preserve"> </w:t>
      </w:r>
    </w:p>
    <w:p w14:paraId="76715FBE" w14:textId="6293970E" w:rsidR="0057570A" w:rsidRDefault="0057570A" w:rsidP="00102743">
      <w:pPr>
        <w:spacing w:after="0" w:line="240" w:lineRule="auto"/>
        <w:ind w:left="567" w:right="45"/>
        <w:jc w:val="both"/>
        <w:rPr>
          <w:rFonts w:ascii="Altivo Light" w:hAnsi="Altivo Light"/>
        </w:rPr>
      </w:pPr>
    </w:p>
    <w:p w14:paraId="31660FB9" w14:textId="21D0B95E" w:rsidR="0057570A" w:rsidRDefault="0057570A" w:rsidP="00102743">
      <w:pPr>
        <w:spacing w:after="0" w:line="240" w:lineRule="auto"/>
        <w:ind w:left="567" w:right="45"/>
        <w:jc w:val="both"/>
        <w:rPr>
          <w:rFonts w:ascii="Altivo Light" w:hAnsi="Altivo Light"/>
        </w:rPr>
      </w:pPr>
    </w:p>
    <w:p w14:paraId="4E4674E6" w14:textId="77DB9898" w:rsidR="0057570A" w:rsidRDefault="0057570A" w:rsidP="00102743">
      <w:pPr>
        <w:spacing w:after="0" w:line="240" w:lineRule="auto"/>
        <w:ind w:left="567" w:right="45"/>
        <w:jc w:val="both"/>
        <w:rPr>
          <w:rFonts w:ascii="Altivo Light" w:hAnsi="Altivo Light"/>
        </w:rPr>
      </w:pPr>
    </w:p>
    <w:p w14:paraId="50AB78E5" w14:textId="77777777" w:rsidR="0057570A" w:rsidRDefault="0057570A" w:rsidP="00102743">
      <w:pPr>
        <w:spacing w:after="0" w:line="240" w:lineRule="auto"/>
        <w:ind w:left="567" w:right="45"/>
        <w:jc w:val="both"/>
        <w:rPr>
          <w:rFonts w:ascii="Altivo Light" w:hAnsi="Altivo Light"/>
        </w:rPr>
      </w:pPr>
    </w:p>
    <w:p w14:paraId="71C61BD6" w14:textId="66EDD0EF" w:rsidR="0057570A" w:rsidRDefault="0057570A" w:rsidP="00102743">
      <w:pPr>
        <w:spacing w:after="0" w:line="240" w:lineRule="auto"/>
        <w:ind w:left="567" w:right="45"/>
        <w:jc w:val="both"/>
        <w:rPr>
          <w:rFonts w:ascii="Altivo Light" w:hAnsi="Altivo Light"/>
        </w:rPr>
      </w:pPr>
    </w:p>
    <w:p w14:paraId="2D5AC3E7" w14:textId="77777777" w:rsidR="00D86289" w:rsidRDefault="00D86289" w:rsidP="00310AE6">
      <w:pPr>
        <w:spacing w:after="0" w:line="240" w:lineRule="auto"/>
        <w:ind w:right="45"/>
        <w:jc w:val="both"/>
        <w:rPr>
          <w:rFonts w:ascii="Altivo Light" w:hAnsi="Altivo Light"/>
        </w:rPr>
      </w:pPr>
    </w:p>
    <w:p w14:paraId="5A962137" w14:textId="77777777" w:rsidR="0057570A" w:rsidRDefault="0057570A" w:rsidP="00102743">
      <w:pPr>
        <w:spacing w:after="0" w:line="240" w:lineRule="auto"/>
        <w:ind w:left="567" w:right="45"/>
        <w:jc w:val="both"/>
        <w:rPr>
          <w:rFonts w:ascii="Altivo Light" w:hAnsi="Altivo Light"/>
        </w:rPr>
      </w:pPr>
    </w:p>
    <w:p w14:paraId="3F154D72" w14:textId="77777777" w:rsidR="00D86289" w:rsidRDefault="00D86289" w:rsidP="00102743">
      <w:pPr>
        <w:spacing w:after="0" w:line="240" w:lineRule="auto"/>
        <w:ind w:left="567" w:right="45"/>
        <w:jc w:val="both"/>
        <w:rPr>
          <w:rFonts w:ascii="Altivo Light" w:hAnsi="Altivo Light"/>
        </w:rPr>
      </w:pPr>
    </w:p>
    <w:p w14:paraId="3CFBA55F" w14:textId="57906170" w:rsidR="00C16E67" w:rsidRDefault="00651BF6" w:rsidP="006E06D7">
      <w:pPr>
        <w:spacing w:after="0" w:line="240" w:lineRule="auto"/>
        <w:ind w:left="709" w:right="45"/>
        <w:jc w:val="both"/>
        <w:rPr>
          <w:rFonts w:ascii="Altivo Light" w:hAnsi="Altivo Light"/>
        </w:rPr>
      </w:pPr>
      <w:r w:rsidRPr="0065714E">
        <w:rPr>
          <w:rFonts w:ascii="Altivo Light" w:hAnsi="Altivo Light"/>
        </w:rPr>
        <w:t>A continuación, se presenta</w:t>
      </w:r>
      <w:r>
        <w:rPr>
          <w:rFonts w:ascii="Altivo Light" w:hAnsi="Altivo Light"/>
        </w:rPr>
        <w:t xml:space="preserve"> la programación </w:t>
      </w:r>
      <w:r w:rsidRPr="0065714E">
        <w:rPr>
          <w:rFonts w:ascii="Altivo Light" w:hAnsi="Altivo Light"/>
        </w:rPr>
        <w:t>física conforme a la programación cuatrimestral.</w:t>
      </w:r>
    </w:p>
    <w:p w14:paraId="1E998629" w14:textId="77777777" w:rsidR="002255B9" w:rsidRDefault="002255B9" w:rsidP="00E87502">
      <w:pPr>
        <w:spacing w:after="0" w:line="240" w:lineRule="auto"/>
        <w:ind w:right="45"/>
        <w:jc w:val="both"/>
        <w:rPr>
          <w:rFonts w:ascii="Altivo Light" w:hAnsi="Altivo Light"/>
        </w:rPr>
      </w:pPr>
    </w:p>
    <w:p w14:paraId="01CB1637" w14:textId="4AB53E67" w:rsidR="00E87502" w:rsidRDefault="002255B9" w:rsidP="00E87502">
      <w:pPr>
        <w:spacing w:after="0" w:line="240" w:lineRule="auto"/>
        <w:ind w:right="45"/>
        <w:jc w:val="both"/>
        <w:rPr>
          <w:rFonts w:ascii="Altivo Light" w:hAnsi="Altivo Light"/>
        </w:rPr>
      </w:pPr>
      <w:r w:rsidRPr="002255B9">
        <w:rPr>
          <w:noProof/>
        </w:rPr>
        <w:drawing>
          <wp:inline distT="0" distB="0" distL="0" distR="0" wp14:anchorId="550C3195" wp14:editId="7F17E5B1">
            <wp:extent cx="5669915" cy="1577975"/>
            <wp:effectExtent l="0" t="0" r="6985" b="3175"/>
            <wp:docPr id="76415461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9915" cy="1577975"/>
                    </a:xfrm>
                    <a:prstGeom prst="rect">
                      <a:avLst/>
                    </a:prstGeom>
                    <a:noFill/>
                    <a:ln>
                      <a:noFill/>
                    </a:ln>
                  </pic:spPr>
                </pic:pic>
              </a:graphicData>
            </a:graphic>
          </wp:inline>
        </w:drawing>
      </w:r>
    </w:p>
    <w:p w14:paraId="14ECF6EE" w14:textId="77777777" w:rsidR="002255B9" w:rsidRDefault="002255B9" w:rsidP="00E87502">
      <w:pPr>
        <w:spacing w:after="0" w:line="240" w:lineRule="auto"/>
        <w:ind w:right="45"/>
        <w:jc w:val="both"/>
        <w:rPr>
          <w:rFonts w:ascii="Altivo Light" w:hAnsi="Altivo Light"/>
        </w:rPr>
      </w:pPr>
    </w:p>
    <w:p w14:paraId="0B7BD6C2" w14:textId="22C5FD47" w:rsidR="00C16E67" w:rsidRPr="00E87502" w:rsidRDefault="00C16E67" w:rsidP="006E06D7">
      <w:pPr>
        <w:spacing w:after="0" w:line="240" w:lineRule="auto"/>
        <w:ind w:left="709"/>
        <w:jc w:val="both"/>
        <w:rPr>
          <w:rFonts w:ascii="Altivo Light" w:hAnsi="Altivo Light"/>
        </w:rPr>
      </w:pPr>
      <w:r w:rsidRPr="00E87502">
        <w:rPr>
          <w:rFonts w:ascii="Altivo Light" w:hAnsi="Altivo Light"/>
        </w:rPr>
        <w:t xml:space="preserve">Se presenta gráficamente los aspectos más relevantes sobre la ejecución cuatrimestral </w:t>
      </w:r>
      <w:r w:rsidR="0057570A" w:rsidRPr="00E87502">
        <w:rPr>
          <w:rFonts w:ascii="Altivo Light" w:hAnsi="Altivo Light"/>
        </w:rPr>
        <w:t>acumulada de</w:t>
      </w:r>
      <w:r w:rsidRPr="00E87502">
        <w:rPr>
          <w:rFonts w:ascii="Altivo Light" w:hAnsi="Altivo Light"/>
        </w:rPr>
        <w:t xml:space="preserve"> la actividad Plan y Agenda Estratégica de Seguridad de la Nación el avance de ejecución conforme a la programación cuatrimestral. Ver gráficos No. 04 y No. 05</w:t>
      </w:r>
      <w:r w:rsidR="00664445">
        <w:rPr>
          <w:rFonts w:ascii="Altivo Light" w:hAnsi="Altivo Light"/>
        </w:rPr>
        <w:t>.</w:t>
      </w:r>
    </w:p>
    <w:p w14:paraId="4806459E" w14:textId="079DB295" w:rsidR="00C16E67" w:rsidRDefault="00C16E67" w:rsidP="00C16E67">
      <w:pPr>
        <w:ind w:left="708"/>
        <w:jc w:val="both"/>
        <w:rPr>
          <w:rFonts w:ascii="Altivo Light" w:hAnsi="Altivo Light"/>
        </w:rPr>
      </w:pPr>
    </w:p>
    <w:p w14:paraId="028BED25" w14:textId="0EE5A2DB" w:rsidR="00651BF6" w:rsidRDefault="00651BF6" w:rsidP="00DE20E3">
      <w:pPr>
        <w:ind w:left="708"/>
        <w:jc w:val="both"/>
        <w:rPr>
          <w:rFonts w:ascii="Altivo Light" w:hAnsi="Altivo Light"/>
        </w:rPr>
      </w:pPr>
    </w:p>
    <w:p w14:paraId="386704BF" w14:textId="77777777" w:rsidR="00C16E67" w:rsidRDefault="00C16E67" w:rsidP="00226893">
      <w:pPr>
        <w:ind w:left="708"/>
        <w:jc w:val="both"/>
        <w:rPr>
          <w:rFonts w:ascii="Altivo Light" w:hAnsi="Altivo Light"/>
        </w:rPr>
        <w:sectPr w:rsidR="00C16E67" w:rsidSect="00A72E8B">
          <w:pgSz w:w="12240" w:h="15840"/>
          <w:pgMar w:top="1418" w:right="1610" w:bottom="1276" w:left="1701" w:header="709" w:footer="709" w:gutter="0"/>
          <w:cols w:space="708"/>
          <w:docGrid w:linePitch="360"/>
        </w:sectPr>
      </w:pPr>
    </w:p>
    <w:p w14:paraId="57250F52" w14:textId="1653BFBC" w:rsidR="00C16E67" w:rsidRDefault="008377DB" w:rsidP="008377DB">
      <w:pPr>
        <w:jc w:val="both"/>
        <w:rPr>
          <w:rFonts w:ascii="Altivo Light" w:hAnsi="Altivo Light"/>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4</w:t>
      </w:r>
      <w:r w:rsidRPr="00A03701">
        <w:rPr>
          <w:rFonts w:ascii="Altivo Light" w:hAnsi="Altivo Light"/>
          <w:b/>
          <w:bCs/>
          <w:color w:val="0070C0"/>
        </w:rPr>
        <w:t xml:space="preserve">: </w:t>
      </w:r>
      <w:r>
        <w:rPr>
          <w:rFonts w:ascii="Altivo Light" w:hAnsi="Altivo Light"/>
          <w:b/>
          <w:bCs/>
          <w:color w:val="0070C0"/>
        </w:rPr>
        <w:t>Subproducto Informes y asesoría estratégica en los ámbitos de seguridad</w:t>
      </w:r>
      <w:r w:rsidRPr="00C16E67">
        <w:rPr>
          <w:rFonts w:ascii="Altivo Light" w:hAnsi="Altivo Light"/>
        </w:rPr>
        <w:t xml:space="preserve"> </w:t>
      </w:r>
    </w:p>
    <w:p w14:paraId="7D7AF69F" w14:textId="25EF52BC" w:rsidR="00FA2D35" w:rsidRDefault="00EF310D" w:rsidP="008377DB">
      <w:pPr>
        <w:jc w:val="both"/>
        <w:rPr>
          <w:rFonts w:ascii="Altivo Light" w:hAnsi="Altivo Light"/>
        </w:rPr>
      </w:pPr>
      <w:r w:rsidRPr="000A546F">
        <w:rPr>
          <w:rFonts w:ascii="Arial" w:hAnsi="Arial" w:cs="Arial"/>
          <w:noProof/>
          <w:lang w:eastAsia="es-GT"/>
        </w:rPr>
        <mc:AlternateContent>
          <mc:Choice Requires="wps">
            <w:drawing>
              <wp:anchor distT="0" distB="0" distL="114300" distR="114300" simplePos="0" relativeHeight="251719680" behindDoc="0" locked="0" layoutInCell="1" allowOverlap="1" wp14:anchorId="13137A18" wp14:editId="64375907">
                <wp:simplePos x="0" y="0"/>
                <wp:positionH relativeFrom="margin">
                  <wp:posOffset>-1366520</wp:posOffset>
                </wp:positionH>
                <wp:positionV relativeFrom="paragraph">
                  <wp:posOffset>2635355</wp:posOffset>
                </wp:positionV>
                <wp:extent cx="2592705" cy="248285"/>
                <wp:effectExtent l="0" t="0" r="0" b="0"/>
                <wp:wrapNone/>
                <wp:docPr id="1980858314" name="Cuadro de texto 1980858314"/>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30FBB117"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2C57BD3" w14:textId="77777777" w:rsidR="00281004" w:rsidRPr="00863AC6" w:rsidRDefault="00281004" w:rsidP="00281004">
                            <w:pPr>
                              <w:spacing w:after="0"/>
                              <w:jc w:val="both"/>
                              <w:rPr>
                                <w:rFonts w:ascii="Arial Narrow" w:hAnsi="Arial Narrow"/>
                                <w:b/>
                                <w:color w:val="501549" w:themeColor="accent5" w:themeShade="80"/>
                                <w:szCs w:val="21"/>
                              </w:rPr>
                            </w:pPr>
                          </w:p>
                          <w:p w14:paraId="2D2C1788"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37A18" id="Cuadro de texto 1980858314" o:spid="_x0000_s1033" type="#_x0000_t202" style="position:absolute;left:0;text-align:left;margin-left:-107.6pt;margin-top:207.5pt;width:204.15pt;height:19.55pt;rotation:-90;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" filled="f" stroked="f" strokeweight=".5pt">
                <v:textbox>
                  <w:txbxContent>
                    <w:p w14:paraId="30FBB117"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2C57BD3" w14:textId="77777777" w:rsidR="00281004" w:rsidRPr="00863AC6" w:rsidRDefault="00281004" w:rsidP="00281004">
                      <w:pPr>
                        <w:spacing w:after="0"/>
                        <w:jc w:val="both"/>
                        <w:rPr>
                          <w:rFonts w:ascii="Arial Narrow" w:hAnsi="Arial Narrow"/>
                          <w:b/>
                          <w:color w:val="501549" w:themeColor="accent5" w:themeShade="80"/>
                          <w:szCs w:val="21"/>
                        </w:rPr>
                      </w:pPr>
                    </w:p>
                    <w:p w14:paraId="2D2C1788"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D66C40">
        <w:rPr>
          <w:rFonts w:ascii="Altivo Light" w:hAnsi="Altivo Light"/>
          <w:b/>
          <w:bCs/>
          <w:noProof/>
          <w:color w:val="0070C0"/>
        </w:rPr>
        <w:drawing>
          <wp:anchor distT="0" distB="0" distL="114300" distR="114300" simplePos="0" relativeHeight="251855872" behindDoc="0" locked="0" layoutInCell="1" allowOverlap="1" wp14:anchorId="2D42912B" wp14:editId="1181259A">
            <wp:simplePos x="0" y="0"/>
            <wp:positionH relativeFrom="column">
              <wp:posOffset>961696</wp:posOffset>
            </wp:positionH>
            <wp:positionV relativeFrom="paragraph">
              <wp:posOffset>422187</wp:posOffset>
            </wp:positionV>
            <wp:extent cx="1260000" cy="1260000"/>
            <wp:effectExtent l="0" t="0" r="0" b="0"/>
            <wp:wrapNone/>
            <wp:docPr id="639320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20350" name="Imagen 63932035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margin">
              <wp14:pctWidth>0</wp14:pctWidth>
            </wp14:sizeRelH>
            <wp14:sizeRelV relativeFrom="margin">
              <wp14:pctHeight>0</wp14:pctHeight>
            </wp14:sizeRelV>
          </wp:anchor>
        </w:drawing>
      </w:r>
      <w:r w:rsidR="00D66C40" w:rsidRPr="00306C8C">
        <w:rPr>
          <w:noProof/>
        </w:rPr>
        <w:drawing>
          <wp:inline distT="0" distB="0" distL="0" distR="0" wp14:anchorId="7F3A606A" wp14:editId="1902D22B">
            <wp:extent cx="8403021" cy="4726305"/>
            <wp:effectExtent l="0" t="0" r="0" b="0"/>
            <wp:docPr id="15422486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411112" cy="4730856"/>
                    </a:xfrm>
                    <a:prstGeom prst="rect">
                      <a:avLst/>
                    </a:prstGeom>
                    <a:noFill/>
                    <a:ln>
                      <a:noFill/>
                    </a:ln>
                  </pic:spPr>
                </pic:pic>
              </a:graphicData>
            </a:graphic>
          </wp:inline>
        </w:drawing>
      </w:r>
    </w:p>
    <w:p w14:paraId="3E87CE25" w14:textId="72B207E3" w:rsidR="00226893" w:rsidRDefault="00226893" w:rsidP="006E06D7">
      <w:pPr>
        <w:spacing w:after="0" w:line="240" w:lineRule="auto"/>
        <w:jc w:val="both"/>
        <w:rPr>
          <w:rFonts w:ascii="Altivo Light" w:hAnsi="Altivo Light"/>
        </w:rPr>
      </w:pPr>
      <w:r w:rsidRPr="0099521B">
        <w:rPr>
          <w:rFonts w:ascii="Altivo Light" w:hAnsi="Altivo Light"/>
        </w:rPr>
        <w:t>La gráfica anterior muestra que el subproducto “</w:t>
      </w:r>
      <w:r>
        <w:rPr>
          <w:rFonts w:ascii="Altivo Light" w:hAnsi="Altivo Light"/>
        </w:rPr>
        <w:t>Informes de Planificación y Asesoría Estratégica en los Ámbitos de Seguridad</w:t>
      </w:r>
      <w:r w:rsidRPr="0099521B">
        <w:rPr>
          <w:rFonts w:ascii="Altivo Light" w:hAnsi="Altivo Light"/>
        </w:rPr>
        <w:t>” alcanzó un 100% de la programación</w:t>
      </w:r>
      <w:r>
        <w:rPr>
          <w:rFonts w:ascii="Altivo Light" w:hAnsi="Altivo Light"/>
        </w:rPr>
        <w:t xml:space="preserve"> ejecutándose conforme a </w:t>
      </w:r>
      <w:r w:rsidR="00AE6570">
        <w:rPr>
          <w:rFonts w:ascii="Altivo Light" w:hAnsi="Altivo Light"/>
        </w:rPr>
        <w:t>lo proyectado</w:t>
      </w:r>
      <w:r>
        <w:rPr>
          <w:rFonts w:ascii="Altivo Light" w:hAnsi="Altivo Light"/>
        </w:rPr>
        <w:t xml:space="preserve">. </w:t>
      </w:r>
    </w:p>
    <w:p w14:paraId="1B9B699A" w14:textId="10B5C47A" w:rsidR="00391798" w:rsidRDefault="008377DB" w:rsidP="00F229F3">
      <w:pPr>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5</w:t>
      </w:r>
      <w:r w:rsidRPr="00A03701">
        <w:rPr>
          <w:rFonts w:ascii="Altivo Light" w:hAnsi="Altivo Light"/>
          <w:b/>
          <w:bCs/>
          <w:color w:val="0070C0"/>
        </w:rPr>
        <w:t xml:space="preserve">: </w:t>
      </w:r>
      <w:r>
        <w:rPr>
          <w:rFonts w:ascii="Altivo Light" w:hAnsi="Altivo Light"/>
          <w:b/>
          <w:bCs/>
          <w:color w:val="0070C0"/>
        </w:rPr>
        <w:t xml:space="preserve">Subproducto Informes </w:t>
      </w:r>
      <w:r w:rsidR="0072755F">
        <w:rPr>
          <w:rFonts w:ascii="Altivo Light" w:hAnsi="Altivo Light"/>
          <w:b/>
          <w:bCs/>
          <w:color w:val="0070C0"/>
        </w:rPr>
        <w:t xml:space="preserve">de avances en la carrera profesional del SNS </w:t>
      </w:r>
    </w:p>
    <w:p w14:paraId="19DA6524" w14:textId="2C2432C9" w:rsidR="005A6543" w:rsidRDefault="00EF310D" w:rsidP="00F229F3">
      <w:pPr>
        <w:jc w:val="both"/>
        <w:rPr>
          <w:rFonts w:ascii="Altivo Light" w:hAnsi="Altivo Light"/>
        </w:rPr>
      </w:pPr>
      <w:r w:rsidRPr="000A546F">
        <w:rPr>
          <w:rFonts w:ascii="Arial" w:hAnsi="Arial" w:cs="Arial"/>
          <w:noProof/>
          <w:lang w:eastAsia="es-GT"/>
        </w:rPr>
        <mc:AlternateContent>
          <mc:Choice Requires="wps">
            <w:drawing>
              <wp:anchor distT="0" distB="0" distL="114300" distR="114300" simplePos="0" relativeHeight="251721728" behindDoc="0" locked="0" layoutInCell="1" allowOverlap="1" wp14:anchorId="6B44CB68" wp14:editId="6E2E9F97">
                <wp:simplePos x="0" y="0"/>
                <wp:positionH relativeFrom="leftMargin">
                  <wp:posOffset>-559435</wp:posOffset>
                </wp:positionH>
                <wp:positionV relativeFrom="paragraph">
                  <wp:posOffset>2419245</wp:posOffset>
                </wp:positionV>
                <wp:extent cx="2592705" cy="248285"/>
                <wp:effectExtent l="0" t="0" r="0" b="0"/>
                <wp:wrapNone/>
                <wp:docPr id="1677105081" name="Cuadro de texto 1677105081"/>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3A60E5C0"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325AB6E4" w14:textId="77777777" w:rsidR="00281004" w:rsidRPr="00863AC6" w:rsidRDefault="00281004" w:rsidP="00281004">
                            <w:pPr>
                              <w:spacing w:after="0"/>
                              <w:jc w:val="both"/>
                              <w:rPr>
                                <w:rFonts w:ascii="Arial Narrow" w:hAnsi="Arial Narrow"/>
                                <w:b/>
                                <w:color w:val="501549" w:themeColor="accent5" w:themeShade="80"/>
                                <w:szCs w:val="21"/>
                              </w:rPr>
                            </w:pPr>
                          </w:p>
                          <w:p w14:paraId="5D270EE2"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4CB68" id="Cuadro de texto 1677105081" o:spid="_x0000_s1034" type="#_x0000_t202" style="position:absolute;left:0;text-align:left;margin-left:-44.05pt;margin-top:190.5pt;width:204.15pt;height:19.55pt;rotation:-90;z-index:251721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" filled="f" stroked="f" strokeweight=".5pt">
                <v:textbox>
                  <w:txbxContent>
                    <w:p w14:paraId="3A60E5C0"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325AB6E4" w14:textId="77777777" w:rsidR="00281004" w:rsidRPr="00863AC6" w:rsidRDefault="00281004" w:rsidP="00281004">
                      <w:pPr>
                        <w:spacing w:after="0"/>
                        <w:jc w:val="both"/>
                        <w:rPr>
                          <w:rFonts w:ascii="Arial Narrow" w:hAnsi="Arial Narrow"/>
                          <w:b/>
                          <w:color w:val="501549" w:themeColor="accent5" w:themeShade="80"/>
                          <w:szCs w:val="21"/>
                        </w:rPr>
                      </w:pPr>
                    </w:p>
                    <w:p w14:paraId="5D270EE2"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9B1E8D">
        <w:rPr>
          <w:rFonts w:ascii="Altivo Light" w:hAnsi="Altivo Light"/>
          <w:b/>
          <w:bCs/>
          <w:noProof/>
          <w:color w:val="0070C0"/>
        </w:rPr>
        <w:drawing>
          <wp:anchor distT="0" distB="0" distL="114300" distR="114300" simplePos="0" relativeHeight="251857920" behindDoc="0" locked="0" layoutInCell="1" allowOverlap="1" wp14:anchorId="7E01BA7D" wp14:editId="03BD08CA">
            <wp:simplePos x="0" y="0"/>
            <wp:positionH relativeFrom="column">
              <wp:posOffset>803779</wp:posOffset>
            </wp:positionH>
            <wp:positionV relativeFrom="paragraph">
              <wp:posOffset>503008</wp:posOffset>
            </wp:positionV>
            <wp:extent cx="1259840" cy="1259840"/>
            <wp:effectExtent l="0" t="0" r="0" b="0"/>
            <wp:wrapNone/>
            <wp:docPr id="569916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16749" name="Imagen 56991674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14:sizeRelH relativeFrom="margin">
              <wp14:pctWidth>0</wp14:pctWidth>
            </wp14:sizeRelH>
            <wp14:sizeRelV relativeFrom="margin">
              <wp14:pctHeight>0</wp14:pctHeight>
            </wp14:sizeRelV>
          </wp:anchor>
        </w:drawing>
      </w:r>
      <w:r w:rsidR="00D66C40" w:rsidRPr="00187ACD">
        <w:rPr>
          <w:noProof/>
        </w:rPr>
        <w:drawing>
          <wp:inline distT="0" distB="0" distL="0" distR="0" wp14:anchorId="5C32C2AF" wp14:editId="5E7766F1">
            <wp:extent cx="8324193" cy="4476661"/>
            <wp:effectExtent l="19050" t="19050" r="20320" b="19685"/>
            <wp:docPr id="3578099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24501" cy="4530606"/>
                    </a:xfrm>
                    <a:prstGeom prst="rect">
                      <a:avLst/>
                    </a:prstGeom>
                    <a:noFill/>
                    <a:ln>
                      <a:solidFill>
                        <a:schemeClr val="accent1"/>
                      </a:solidFill>
                    </a:ln>
                  </pic:spPr>
                </pic:pic>
              </a:graphicData>
            </a:graphic>
          </wp:inline>
        </w:drawing>
      </w:r>
    </w:p>
    <w:p w14:paraId="2CBBA76D" w14:textId="23FA634C" w:rsidR="00226893" w:rsidRDefault="00226893" w:rsidP="00EE3CBA">
      <w:pPr>
        <w:spacing w:after="0" w:line="240" w:lineRule="auto"/>
        <w:jc w:val="both"/>
        <w:rPr>
          <w:rFonts w:ascii="Altivo Light" w:hAnsi="Altivo Light"/>
        </w:rPr>
      </w:pPr>
      <w:r w:rsidRPr="0099521B">
        <w:rPr>
          <w:rFonts w:ascii="Altivo Light" w:hAnsi="Altivo Light"/>
        </w:rPr>
        <w:t>La gráfica anterior muestra que el subproducto “</w:t>
      </w:r>
      <w:r>
        <w:rPr>
          <w:rFonts w:ascii="Altivo Light" w:hAnsi="Altivo Light"/>
        </w:rPr>
        <w:t>Informes de avances de la Carrera Profesional del SNS</w:t>
      </w:r>
      <w:r w:rsidRPr="0099521B">
        <w:rPr>
          <w:rFonts w:ascii="Altivo Light" w:hAnsi="Altivo Light"/>
        </w:rPr>
        <w:t>” alcanzó un 100% de la programación</w:t>
      </w:r>
      <w:r>
        <w:rPr>
          <w:rFonts w:ascii="Altivo Light" w:hAnsi="Altivo Light"/>
        </w:rPr>
        <w:t xml:space="preserve"> ejecutándose conforme a </w:t>
      </w:r>
      <w:r w:rsidR="00507CCD">
        <w:rPr>
          <w:rFonts w:ascii="Altivo Light" w:hAnsi="Altivo Light"/>
        </w:rPr>
        <w:t>lo proyectado</w:t>
      </w:r>
      <w:r>
        <w:rPr>
          <w:rFonts w:ascii="Altivo Light" w:hAnsi="Altivo Light"/>
        </w:rPr>
        <w:t xml:space="preserve">. </w:t>
      </w:r>
    </w:p>
    <w:p w14:paraId="41A930B7" w14:textId="02167CBA" w:rsidR="00391798" w:rsidRDefault="00391798">
      <w:pPr>
        <w:rPr>
          <w:rFonts w:ascii="Altivo Light" w:hAnsi="Altivo Light"/>
        </w:rPr>
        <w:sectPr w:rsidR="00391798" w:rsidSect="00C16E67">
          <w:pgSz w:w="15840" w:h="12240" w:orient="landscape"/>
          <w:pgMar w:top="1701" w:right="1418" w:bottom="1610" w:left="1276" w:header="709" w:footer="709" w:gutter="0"/>
          <w:cols w:space="708"/>
          <w:docGrid w:linePitch="360"/>
        </w:sectPr>
      </w:pPr>
    </w:p>
    <w:p w14:paraId="32EAD08E" w14:textId="77777777" w:rsidR="00391798" w:rsidRDefault="00391798" w:rsidP="00391798">
      <w:pPr>
        <w:pStyle w:val="Ttulo1"/>
        <w:numPr>
          <w:ilvl w:val="0"/>
          <w:numId w:val="1"/>
        </w:numPr>
        <w:tabs>
          <w:tab w:val="num" w:pos="720"/>
        </w:tabs>
        <w:ind w:left="567" w:hanging="578"/>
        <w:jc w:val="both"/>
        <w:rPr>
          <w:rFonts w:ascii="Altivo Light" w:eastAsiaTheme="minorEastAsia" w:hAnsi="Altivo Light" w:cs="Arial"/>
          <w:b/>
          <w:bCs/>
          <w:sz w:val="28"/>
          <w:szCs w:val="28"/>
        </w:rPr>
      </w:pPr>
      <w:bookmarkStart w:id="31" w:name="_Toc188281776"/>
      <w:bookmarkStart w:id="32" w:name="_Toc229646964"/>
      <w:r w:rsidRPr="00507CCD">
        <w:rPr>
          <w:rFonts w:ascii="Altivo Light" w:eastAsiaTheme="minorEastAsia" w:hAnsi="Altivo Light" w:cs="Arial"/>
          <w:b/>
          <w:bCs/>
          <w:sz w:val="28"/>
          <w:szCs w:val="28"/>
        </w:rPr>
        <w:lastRenderedPageBreak/>
        <w:t>Instituto Nacional de Estudios Estratégicos en Seguridad</w:t>
      </w:r>
      <w:bookmarkEnd w:id="31"/>
      <w:bookmarkEnd w:id="32"/>
    </w:p>
    <w:p w14:paraId="566D8660" w14:textId="77777777" w:rsidR="00BD6353" w:rsidRPr="00391798" w:rsidRDefault="00BD6353" w:rsidP="006E06D7">
      <w:pPr>
        <w:spacing w:after="0" w:line="240" w:lineRule="auto"/>
        <w:ind w:left="567"/>
        <w:jc w:val="both"/>
        <w:rPr>
          <w:rFonts w:ascii="Altivo Light" w:hAnsi="Altivo Light" w:cs="Arial"/>
        </w:rPr>
      </w:pPr>
      <w:r w:rsidRPr="00391798">
        <w:rPr>
          <w:rFonts w:ascii="Altivo Light" w:hAnsi="Altivo Light" w:cs="Arial"/>
        </w:rPr>
        <w:t>El Instituto Nacional de Estudios Estratégicos en Seguridad -INEES-, fue creado a través de la Ley Marco del Sistema Nacional de Seguridad (Decreto 18-2008), y es responsable de formar, profesionalizar y especializar al recurso humano idóneo en el ámbito de la Seguridad de la Nación, mediante la dirección y coordinación de diferentes instituciones de enseñanza del Estado en materia de Seguridad, impulsando programas, diplomados, licenciaturas, maestrías y doctorados.</w:t>
      </w:r>
    </w:p>
    <w:p w14:paraId="42C8EEEA" w14:textId="313F7736" w:rsidR="00BD6353" w:rsidRPr="00391798" w:rsidRDefault="00BD6353" w:rsidP="00BD6353">
      <w:pPr>
        <w:rPr>
          <w:rFonts w:ascii="Altivo Light" w:hAnsi="Altivo Light" w:cs="Arial"/>
        </w:rPr>
      </w:pPr>
    </w:p>
    <w:p w14:paraId="31824FEA" w14:textId="1C2ACE77" w:rsidR="00BD6353" w:rsidRPr="00391798" w:rsidRDefault="00BD6353" w:rsidP="00BD6353">
      <w:pPr>
        <w:spacing w:after="0" w:line="240" w:lineRule="auto"/>
        <w:rPr>
          <w:rFonts w:ascii="Altivo Light" w:hAnsi="Altivo Light" w:cs="Arial"/>
        </w:rPr>
      </w:pPr>
      <w:r w:rsidRPr="00391798">
        <w:rPr>
          <w:rFonts w:ascii="Altivo Light" w:hAnsi="Altivo Light" w:cs="Arial"/>
          <w:noProof/>
        </w:rPr>
        <mc:AlternateContent>
          <mc:Choice Requires="wps">
            <w:drawing>
              <wp:anchor distT="0" distB="0" distL="114300" distR="114300" simplePos="0" relativeHeight="251881472" behindDoc="0" locked="0" layoutInCell="1" allowOverlap="1" wp14:anchorId="10A4F2CA" wp14:editId="74BE8D20">
                <wp:simplePos x="0" y="0"/>
                <wp:positionH relativeFrom="column">
                  <wp:posOffset>0</wp:posOffset>
                </wp:positionH>
                <wp:positionV relativeFrom="paragraph">
                  <wp:posOffset>55776</wp:posOffset>
                </wp:positionV>
                <wp:extent cx="8429625" cy="638175"/>
                <wp:effectExtent l="57150" t="38100" r="66675" b="104775"/>
                <wp:wrapNone/>
                <wp:docPr id="623339841" name="Pentágono 2"/>
                <wp:cNvGraphicFramePr/>
                <a:graphic xmlns:a="http://schemas.openxmlformats.org/drawingml/2006/main">
                  <a:graphicData uri="http://schemas.microsoft.com/office/word/2010/wordprocessingShape">
                    <wps:wsp>
                      <wps:cNvSpPr/>
                      <wps:spPr>
                        <a:xfrm>
                          <a:off x="0" y="0"/>
                          <a:ext cx="8429625" cy="638175"/>
                        </a:xfrm>
                        <a:prstGeom prst="homePlate">
                          <a:avLst/>
                        </a:prstGeom>
                        <a:solidFill>
                          <a:srgbClr val="002060"/>
                        </a:solidFill>
                        <a:ln>
                          <a:solidFill>
                            <a:srgbClr val="FF0000"/>
                          </a:solidFill>
                        </a:ln>
                      </wps:spPr>
                      <wps:style>
                        <a:lnRef idx="0">
                          <a:schemeClr val="accent5"/>
                        </a:lnRef>
                        <a:fillRef idx="3">
                          <a:schemeClr val="accent5"/>
                        </a:fillRef>
                        <a:effectRef idx="3">
                          <a:schemeClr val="accent5"/>
                        </a:effectRef>
                        <a:fontRef idx="minor">
                          <a:schemeClr val="lt1"/>
                        </a:fontRef>
                      </wps:style>
                      <wps:txbx>
                        <w:txbxContent>
                          <w:p w14:paraId="1CBE5665" w14:textId="77777777" w:rsidR="00BD6353" w:rsidRPr="008549C8" w:rsidRDefault="00BD6353" w:rsidP="006E06D7">
                            <w:pPr>
                              <w:spacing w:line="240" w:lineRule="auto"/>
                              <w:jc w:val="center"/>
                              <w:textAlignment w:val="baseline"/>
                              <w:rPr>
                                <w:rFonts w:ascii="Arial" w:hAnsi="Arial" w:cs="Arial"/>
                                <w:color w:val="FFFFFF" w:themeColor="light1"/>
                              </w:rPr>
                            </w:pPr>
                            <w:r w:rsidRPr="008549C8">
                              <w:rPr>
                                <w:rFonts w:ascii="Arial" w:hAnsi="Arial" w:cs="Arial"/>
                                <w:color w:val="FFFFFF" w:themeColor="light1"/>
                              </w:rPr>
                              <w:t xml:space="preserve">Instituto Nacional de Estudios Estratégicos en Seguridad </w:t>
                            </w:r>
                          </w:p>
                          <w:p w14:paraId="4D052E64" w14:textId="77777777" w:rsidR="00BD6353" w:rsidRPr="008549C8" w:rsidRDefault="00BD6353" w:rsidP="006E06D7">
                            <w:pPr>
                              <w:spacing w:line="240" w:lineRule="auto"/>
                              <w:jc w:val="center"/>
                              <w:textAlignment w:val="baseline"/>
                              <w:rPr>
                                <w:rFonts w:ascii="Arial" w:hAnsi="Arial" w:cs="Arial"/>
                                <w:color w:val="FFFFFF" w:themeColor="light1"/>
                              </w:rPr>
                            </w:pPr>
                            <w:r w:rsidRPr="008549C8">
                              <w:rPr>
                                <w:rFonts w:ascii="Arial" w:hAnsi="Arial" w:cs="Arial"/>
                                <w:color w:val="FFFFFF" w:themeColor="light1"/>
                              </w:rPr>
                              <w:t>Programa 68 "Estudios Estratégicos en Seguridad"</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0A4F2CA" id="_x0000_s1035" type="#_x0000_t15" style="position:absolute;margin-left:0;margin-top:4.4pt;width:663.75pt;height:50.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" adj="20782" fillcolor="#002060" strokecolor="red">
                <v:shadow on="t" color="black" opacity="41287f" offset="0,1.5pt"/>
                <v:textbox>
                  <w:txbxContent>
                    <w:p w14:paraId="1CBE5665" w14:textId="77777777" w:rsidR="00BD6353" w:rsidRPr="008549C8" w:rsidRDefault="00BD6353" w:rsidP="006E06D7">
                      <w:pPr>
                        <w:spacing w:line="240" w:lineRule="auto"/>
                        <w:jc w:val="center"/>
                        <w:textAlignment w:val="baseline"/>
                        <w:rPr>
                          <w:rFonts w:ascii="Arial" w:hAnsi="Arial" w:cs="Arial"/>
                          <w:color w:val="FFFFFF" w:themeColor="light1"/>
                        </w:rPr>
                      </w:pPr>
                      <w:r w:rsidRPr="008549C8">
                        <w:rPr>
                          <w:rFonts w:ascii="Arial" w:hAnsi="Arial" w:cs="Arial"/>
                          <w:color w:val="FFFFFF" w:themeColor="light1"/>
                        </w:rPr>
                        <w:t xml:space="preserve">Instituto Nacional de Estudios Estratégicos en Seguridad </w:t>
                      </w:r>
                    </w:p>
                    <w:p w14:paraId="4D052E64" w14:textId="77777777" w:rsidR="00BD6353" w:rsidRPr="008549C8" w:rsidRDefault="00BD6353" w:rsidP="006E06D7">
                      <w:pPr>
                        <w:spacing w:line="240" w:lineRule="auto"/>
                        <w:jc w:val="center"/>
                        <w:textAlignment w:val="baseline"/>
                        <w:rPr>
                          <w:rFonts w:ascii="Arial" w:hAnsi="Arial" w:cs="Arial"/>
                          <w:color w:val="FFFFFF" w:themeColor="light1"/>
                        </w:rPr>
                      </w:pPr>
                      <w:r w:rsidRPr="008549C8">
                        <w:rPr>
                          <w:rFonts w:ascii="Arial" w:hAnsi="Arial" w:cs="Arial"/>
                          <w:color w:val="FFFFFF" w:themeColor="light1"/>
                        </w:rPr>
                        <w:t>Programa 68 "Estudios Estratégicos en Seguridad"</w:t>
                      </w:r>
                    </w:p>
                  </w:txbxContent>
                </v:textbox>
              </v:shape>
            </w:pict>
          </mc:Fallback>
        </mc:AlternateContent>
      </w:r>
      <w:r w:rsidRPr="00391798">
        <w:rPr>
          <w:rFonts w:ascii="Altivo Light" w:hAnsi="Altivo Light" w:cs="Arial"/>
        </w:rPr>
        <w:tab/>
      </w:r>
    </w:p>
    <w:p w14:paraId="6F4093BB" w14:textId="77777777" w:rsidR="00BD6353" w:rsidRPr="00391798" w:rsidRDefault="00BD6353" w:rsidP="00BD6353">
      <w:pPr>
        <w:spacing w:after="0" w:line="240" w:lineRule="auto"/>
        <w:rPr>
          <w:rFonts w:ascii="Altivo Light" w:hAnsi="Altivo Light" w:cs="Arial"/>
        </w:rPr>
      </w:pPr>
    </w:p>
    <w:p w14:paraId="1B7050F7" w14:textId="77777777" w:rsidR="00BD6353" w:rsidRPr="00391798" w:rsidRDefault="00BD6353" w:rsidP="00BD6353">
      <w:pPr>
        <w:spacing w:after="0" w:line="240" w:lineRule="auto"/>
        <w:rPr>
          <w:rFonts w:ascii="Altivo Light" w:hAnsi="Altivo Light" w:cs="Arial"/>
        </w:rPr>
      </w:pPr>
    </w:p>
    <w:p w14:paraId="3EDEDA17" w14:textId="77777777" w:rsidR="00BD6353" w:rsidRPr="00391798" w:rsidRDefault="00BD6353" w:rsidP="00BD6353">
      <w:pPr>
        <w:spacing w:after="0" w:line="240" w:lineRule="auto"/>
        <w:rPr>
          <w:rFonts w:ascii="Altivo Light" w:hAnsi="Altivo Light" w:cs="Arial"/>
        </w:rPr>
      </w:pPr>
    </w:p>
    <w:tbl>
      <w:tblPr>
        <w:tblStyle w:val="Tablaconcuadrcula"/>
        <w:tblW w:w="0" w:type="auto"/>
        <w:tblLook w:val="04A0" w:firstRow="1" w:lastRow="0" w:firstColumn="1" w:lastColumn="0" w:noHBand="0" w:noVBand="1"/>
      </w:tblPr>
      <w:tblGrid>
        <w:gridCol w:w="2689"/>
        <w:gridCol w:w="4110"/>
        <w:gridCol w:w="6195"/>
      </w:tblGrid>
      <w:tr w:rsidR="00BD6353" w:rsidRPr="00391798" w14:paraId="15CF44F5" w14:textId="77777777" w:rsidTr="00F85D44">
        <w:trPr>
          <w:trHeight w:val="661"/>
        </w:trPr>
        <w:tc>
          <w:tcPr>
            <w:tcW w:w="2689" w:type="dxa"/>
            <w:shd w:val="clear" w:color="auto" w:fill="D1D1D1" w:themeFill="background2" w:themeFillShade="E6"/>
            <w:vAlign w:val="center"/>
          </w:tcPr>
          <w:p w14:paraId="06616D57" w14:textId="77777777" w:rsidR="00BD6353" w:rsidRPr="00391798" w:rsidRDefault="00BD6353" w:rsidP="00F85D44">
            <w:pPr>
              <w:jc w:val="center"/>
              <w:rPr>
                <w:rFonts w:ascii="Altivo Light" w:hAnsi="Altivo Light" w:cs="Arial"/>
                <w:b/>
                <w:sz w:val="20"/>
                <w:szCs w:val="20"/>
              </w:rPr>
            </w:pPr>
            <w:r w:rsidRPr="00391798">
              <w:rPr>
                <w:rFonts w:ascii="Altivo Light" w:hAnsi="Altivo Light" w:cs="Arial"/>
                <w:b/>
                <w:sz w:val="20"/>
                <w:szCs w:val="20"/>
              </w:rPr>
              <w:t>Actividad</w:t>
            </w:r>
          </w:p>
        </w:tc>
        <w:tc>
          <w:tcPr>
            <w:tcW w:w="4110" w:type="dxa"/>
            <w:shd w:val="clear" w:color="auto" w:fill="D1D1D1" w:themeFill="background2" w:themeFillShade="E6"/>
            <w:vAlign w:val="center"/>
          </w:tcPr>
          <w:p w14:paraId="62AC52EF" w14:textId="77777777" w:rsidR="00BD6353" w:rsidRPr="00391798" w:rsidRDefault="00BD6353" w:rsidP="00F85D44">
            <w:pPr>
              <w:jc w:val="center"/>
              <w:rPr>
                <w:rFonts w:ascii="Altivo Light" w:hAnsi="Altivo Light" w:cs="Arial"/>
                <w:b/>
                <w:sz w:val="20"/>
                <w:szCs w:val="20"/>
              </w:rPr>
            </w:pPr>
            <w:r w:rsidRPr="00391798">
              <w:rPr>
                <w:rFonts w:ascii="Altivo Light" w:hAnsi="Altivo Light" w:cs="Arial"/>
                <w:b/>
                <w:sz w:val="20"/>
                <w:szCs w:val="20"/>
              </w:rPr>
              <w:t>Producto</w:t>
            </w:r>
          </w:p>
        </w:tc>
        <w:tc>
          <w:tcPr>
            <w:tcW w:w="6195" w:type="dxa"/>
            <w:shd w:val="clear" w:color="auto" w:fill="C1E4F5" w:themeFill="accent1" w:themeFillTint="33"/>
            <w:vAlign w:val="center"/>
          </w:tcPr>
          <w:p w14:paraId="07F67ABC" w14:textId="77777777" w:rsidR="00BD6353" w:rsidRPr="00391798" w:rsidRDefault="00BD6353" w:rsidP="00F85D44">
            <w:pPr>
              <w:jc w:val="center"/>
              <w:rPr>
                <w:rFonts w:ascii="Altivo Light" w:hAnsi="Altivo Light" w:cs="Arial"/>
                <w:b/>
                <w:sz w:val="20"/>
                <w:szCs w:val="20"/>
              </w:rPr>
            </w:pPr>
            <w:r w:rsidRPr="00391798">
              <w:rPr>
                <w:rFonts w:ascii="Altivo Light" w:hAnsi="Altivo Light" w:cs="Arial"/>
                <w:b/>
                <w:sz w:val="20"/>
                <w:szCs w:val="20"/>
              </w:rPr>
              <w:t>Subproducto</w:t>
            </w:r>
          </w:p>
        </w:tc>
      </w:tr>
      <w:tr w:rsidR="00BD6353" w:rsidRPr="00391798" w14:paraId="3791595C" w14:textId="77777777" w:rsidTr="005F0247">
        <w:trPr>
          <w:trHeight w:val="877"/>
        </w:trPr>
        <w:tc>
          <w:tcPr>
            <w:tcW w:w="2689" w:type="dxa"/>
            <w:vAlign w:val="center"/>
          </w:tcPr>
          <w:p w14:paraId="4B95297E" w14:textId="77777777" w:rsidR="00BD6353" w:rsidRPr="00391798" w:rsidRDefault="00BD6353" w:rsidP="00F85D44">
            <w:pPr>
              <w:jc w:val="center"/>
              <w:rPr>
                <w:rFonts w:ascii="Altivo Light" w:hAnsi="Altivo Light" w:cs="Arial"/>
                <w:b/>
                <w:sz w:val="20"/>
                <w:szCs w:val="20"/>
              </w:rPr>
            </w:pPr>
            <w:r w:rsidRPr="00391798">
              <w:rPr>
                <w:rFonts w:ascii="Altivo Light" w:hAnsi="Altivo Light" w:cs="Arial"/>
                <w:b/>
                <w:bCs/>
                <w:sz w:val="20"/>
                <w:szCs w:val="20"/>
              </w:rPr>
              <w:t>Actividad 001</w:t>
            </w:r>
          </w:p>
          <w:p w14:paraId="3465B358" w14:textId="77777777" w:rsidR="00BD6353" w:rsidRPr="00391798" w:rsidRDefault="00BD6353" w:rsidP="00F85D44">
            <w:pPr>
              <w:jc w:val="center"/>
              <w:rPr>
                <w:rFonts w:ascii="Altivo Light" w:hAnsi="Altivo Light" w:cs="Arial"/>
                <w:b/>
                <w:sz w:val="20"/>
                <w:szCs w:val="20"/>
              </w:rPr>
            </w:pPr>
            <w:r w:rsidRPr="00391798">
              <w:rPr>
                <w:rFonts w:ascii="Altivo Light" w:hAnsi="Altivo Light" w:cs="Arial"/>
                <w:b/>
                <w:bCs/>
                <w:sz w:val="20"/>
                <w:szCs w:val="20"/>
              </w:rPr>
              <w:t>Dirección y Coordinación</w:t>
            </w:r>
          </w:p>
        </w:tc>
        <w:tc>
          <w:tcPr>
            <w:tcW w:w="4110" w:type="dxa"/>
            <w:vAlign w:val="center"/>
          </w:tcPr>
          <w:p w14:paraId="3C9E1860" w14:textId="77777777" w:rsidR="00BD6353" w:rsidRPr="00391798" w:rsidRDefault="00BD6353" w:rsidP="00F85D44">
            <w:pPr>
              <w:jc w:val="both"/>
              <w:rPr>
                <w:rFonts w:ascii="Altivo Light" w:hAnsi="Altivo Light" w:cs="Arial"/>
                <w:b/>
                <w:sz w:val="20"/>
                <w:szCs w:val="20"/>
              </w:rPr>
            </w:pPr>
            <w:r w:rsidRPr="00391798">
              <w:rPr>
                <w:rFonts w:ascii="Altivo Light" w:hAnsi="Altivo Light" w:cs="Arial"/>
                <w:b/>
                <w:sz w:val="20"/>
                <w:szCs w:val="20"/>
              </w:rPr>
              <w:t xml:space="preserve">Dirección y coordinación </w:t>
            </w:r>
          </w:p>
        </w:tc>
        <w:tc>
          <w:tcPr>
            <w:tcW w:w="6195" w:type="dxa"/>
            <w:vAlign w:val="center"/>
          </w:tcPr>
          <w:p w14:paraId="1819F9D0" w14:textId="77777777" w:rsidR="00BD6353" w:rsidRPr="00391798" w:rsidRDefault="00BD6353" w:rsidP="00F85D44">
            <w:pPr>
              <w:pStyle w:val="Prrafodelista"/>
              <w:numPr>
                <w:ilvl w:val="0"/>
                <w:numId w:val="19"/>
              </w:numPr>
              <w:rPr>
                <w:rFonts w:ascii="Altivo Light" w:hAnsi="Altivo Light" w:cs="Arial"/>
                <w:bCs/>
                <w:sz w:val="20"/>
                <w:szCs w:val="20"/>
              </w:rPr>
            </w:pPr>
            <w:r w:rsidRPr="00391798">
              <w:rPr>
                <w:rFonts w:ascii="Altivo Light" w:hAnsi="Altivo Light" w:cs="Arial"/>
                <w:bCs/>
                <w:sz w:val="20"/>
                <w:szCs w:val="20"/>
              </w:rPr>
              <w:t xml:space="preserve">Dirección y coordinación </w:t>
            </w:r>
          </w:p>
        </w:tc>
      </w:tr>
      <w:tr w:rsidR="00BD6353" w:rsidRPr="00391798" w14:paraId="6B2BB486" w14:textId="77777777" w:rsidTr="00F85D44">
        <w:tc>
          <w:tcPr>
            <w:tcW w:w="2689" w:type="dxa"/>
            <w:vAlign w:val="center"/>
          </w:tcPr>
          <w:p w14:paraId="5E1DEC1F" w14:textId="77777777" w:rsidR="00BD6353" w:rsidRPr="00391798" w:rsidRDefault="00BD6353" w:rsidP="00F85D44">
            <w:pPr>
              <w:jc w:val="center"/>
              <w:rPr>
                <w:rFonts w:ascii="Altivo Light" w:hAnsi="Altivo Light" w:cs="Arial"/>
                <w:b/>
                <w:bCs/>
                <w:sz w:val="20"/>
                <w:szCs w:val="20"/>
              </w:rPr>
            </w:pPr>
            <w:r w:rsidRPr="00391798">
              <w:rPr>
                <w:rFonts w:ascii="Altivo Light" w:hAnsi="Altivo Light" w:cs="Arial"/>
                <w:b/>
                <w:bCs/>
                <w:sz w:val="20"/>
                <w:szCs w:val="20"/>
              </w:rPr>
              <w:t xml:space="preserve">Actividad 002 </w:t>
            </w:r>
          </w:p>
          <w:p w14:paraId="3CF848F7" w14:textId="77777777" w:rsidR="00BD6353" w:rsidRPr="00391798" w:rsidRDefault="00BD6353" w:rsidP="00F85D44">
            <w:pPr>
              <w:jc w:val="center"/>
              <w:rPr>
                <w:rFonts w:ascii="Altivo Light" w:hAnsi="Altivo Light" w:cs="Arial"/>
                <w:b/>
                <w:bCs/>
                <w:sz w:val="20"/>
                <w:szCs w:val="20"/>
              </w:rPr>
            </w:pPr>
            <w:r w:rsidRPr="00391798">
              <w:rPr>
                <w:rFonts w:ascii="Altivo Light" w:hAnsi="Altivo Light" w:cs="Arial"/>
                <w:b/>
                <w:bCs/>
                <w:sz w:val="20"/>
                <w:szCs w:val="20"/>
              </w:rPr>
              <w:t xml:space="preserve">Profesionalización, Especialización y Capacitación </w:t>
            </w:r>
          </w:p>
          <w:p w14:paraId="1C13EE32" w14:textId="77777777" w:rsidR="00BD6353" w:rsidRPr="00391798" w:rsidRDefault="00BD6353" w:rsidP="00F85D44">
            <w:pPr>
              <w:rPr>
                <w:rFonts w:ascii="Altivo Light" w:hAnsi="Altivo Light" w:cs="Arial"/>
                <w:b/>
                <w:sz w:val="20"/>
                <w:szCs w:val="20"/>
              </w:rPr>
            </w:pPr>
          </w:p>
        </w:tc>
        <w:tc>
          <w:tcPr>
            <w:tcW w:w="4110" w:type="dxa"/>
            <w:vAlign w:val="center"/>
          </w:tcPr>
          <w:p w14:paraId="43A5AC10" w14:textId="77777777" w:rsidR="00BD6353" w:rsidRPr="00391798" w:rsidRDefault="00BD6353" w:rsidP="00F85D44">
            <w:pPr>
              <w:jc w:val="both"/>
              <w:rPr>
                <w:rFonts w:ascii="Altivo Light" w:hAnsi="Altivo Light" w:cs="Arial"/>
                <w:b/>
                <w:sz w:val="20"/>
                <w:szCs w:val="20"/>
              </w:rPr>
            </w:pPr>
            <w:r w:rsidRPr="00391798">
              <w:rPr>
                <w:rFonts w:ascii="Altivo Light" w:hAnsi="Altivo Light" w:cs="Arial"/>
                <w:b/>
                <w:sz w:val="20"/>
                <w:szCs w:val="20"/>
              </w:rPr>
              <w:t>Recurso Humano del Sistema Nacional de Seguridad con formación, profesionalización, especialización y capacitación</w:t>
            </w:r>
          </w:p>
          <w:p w14:paraId="45C6A89F" w14:textId="77777777" w:rsidR="00BD6353" w:rsidRPr="00391798" w:rsidRDefault="00BD6353" w:rsidP="00F85D44">
            <w:pPr>
              <w:jc w:val="both"/>
              <w:rPr>
                <w:rFonts w:ascii="Altivo Light" w:hAnsi="Altivo Light" w:cs="Arial"/>
                <w:b/>
                <w:sz w:val="20"/>
                <w:szCs w:val="20"/>
              </w:rPr>
            </w:pPr>
          </w:p>
        </w:tc>
        <w:tc>
          <w:tcPr>
            <w:tcW w:w="6195" w:type="dxa"/>
            <w:vAlign w:val="center"/>
          </w:tcPr>
          <w:p w14:paraId="713FA830" w14:textId="77777777" w:rsidR="00BD6353" w:rsidRPr="00391798" w:rsidRDefault="00BD6353" w:rsidP="00F85D44">
            <w:pPr>
              <w:pStyle w:val="Prrafodelista"/>
              <w:numPr>
                <w:ilvl w:val="0"/>
                <w:numId w:val="9"/>
              </w:numPr>
              <w:spacing w:after="160" w:line="259" w:lineRule="auto"/>
              <w:jc w:val="both"/>
              <w:rPr>
                <w:rFonts w:ascii="Altivo Light" w:hAnsi="Altivo Light" w:cs="Arial"/>
                <w:bCs/>
                <w:sz w:val="20"/>
                <w:szCs w:val="20"/>
              </w:rPr>
            </w:pPr>
            <w:r w:rsidRPr="00391798">
              <w:rPr>
                <w:rFonts w:ascii="Altivo Light" w:hAnsi="Altivo Light" w:cs="Arial"/>
                <w:bCs/>
                <w:sz w:val="20"/>
                <w:szCs w:val="20"/>
              </w:rPr>
              <w:t xml:space="preserve">Personas especializadas en el Sistema Nacional de Seguridad </w:t>
            </w:r>
          </w:p>
          <w:p w14:paraId="32241DC5" w14:textId="77777777" w:rsidR="00BD6353" w:rsidRPr="00391798" w:rsidRDefault="00BD6353" w:rsidP="00F85D44">
            <w:pPr>
              <w:pStyle w:val="Prrafodelista"/>
              <w:spacing w:after="160" w:line="259" w:lineRule="auto"/>
              <w:jc w:val="both"/>
              <w:rPr>
                <w:rFonts w:ascii="Altivo Light" w:hAnsi="Altivo Light" w:cs="Arial"/>
                <w:bCs/>
                <w:sz w:val="20"/>
                <w:szCs w:val="20"/>
              </w:rPr>
            </w:pPr>
          </w:p>
          <w:p w14:paraId="2E96CA6F" w14:textId="77777777" w:rsidR="00BD6353" w:rsidRPr="00391798" w:rsidRDefault="00BD6353" w:rsidP="00F85D44">
            <w:pPr>
              <w:pStyle w:val="Prrafodelista"/>
              <w:numPr>
                <w:ilvl w:val="0"/>
                <w:numId w:val="9"/>
              </w:numPr>
              <w:jc w:val="both"/>
              <w:rPr>
                <w:rFonts w:ascii="Altivo Light" w:hAnsi="Altivo Light" w:cs="Arial"/>
                <w:bCs/>
                <w:sz w:val="20"/>
                <w:szCs w:val="20"/>
              </w:rPr>
            </w:pPr>
            <w:r w:rsidRPr="00391798">
              <w:rPr>
                <w:rFonts w:ascii="Altivo Light" w:hAnsi="Altivo Light" w:cs="Arial"/>
                <w:bCs/>
                <w:sz w:val="20"/>
                <w:szCs w:val="20"/>
              </w:rPr>
              <w:t xml:space="preserve">Personas profesionalizadas del Sistema Nacional de Seguridad </w:t>
            </w:r>
          </w:p>
          <w:p w14:paraId="69E0E32E" w14:textId="77777777" w:rsidR="00BD6353" w:rsidRPr="00391798" w:rsidRDefault="00BD6353" w:rsidP="00F85D44">
            <w:pPr>
              <w:pStyle w:val="Prrafodelista"/>
              <w:rPr>
                <w:rFonts w:ascii="Altivo Light" w:hAnsi="Altivo Light" w:cs="Arial"/>
                <w:bCs/>
                <w:sz w:val="20"/>
                <w:szCs w:val="20"/>
              </w:rPr>
            </w:pPr>
          </w:p>
          <w:p w14:paraId="73785A43" w14:textId="77777777" w:rsidR="00BD6353" w:rsidRPr="00391798" w:rsidRDefault="00BD6353" w:rsidP="00F85D44">
            <w:pPr>
              <w:pStyle w:val="Prrafodelista"/>
              <w:numPr>
                <w:ilvl w:val="0"/>
                <w:numId w:val="9"/>
              </w:numPr>
              <w:jc w:val="both"/>
              <w:rPr>
                <w:rFonts w:ascii="Altivo Light" w:hAnsi="Altivo Light" w:cs="Arial"/>
                <w:bCs/>
                <w:sz w:val="20"/>
                <w:szCs w:val="20"/>
              </w:rPr>
            </w:pPr>
            <w:r w:rsidRPr="00391798">
              <w:rPr>
                <w:rFonts w:ascii="Altivo Light" w:hAnsi="Altivo Light" w:cs="Arial"/>
                <w:bCs/>
                <w:sz w:val="20"/>
                <w:szCs w:val="20"/>
              </w:rPr>
              <w:t xml:space="preserve">Personas capacitadas en temas de Seguridad Nacional </w:t>
            </w:r>
          </w:p>
        </w:tc>
      </w:tr>
    </w:tbl>
    <w:p w14:paraId="06B96002" w14:textId="77777777" w:rsidR="00BD6353" w:rsidRPr="00391798" w:rsidRDefault="00BD6353" w:rsidP="00BD6353">
      <w:pPr>
        <w:rPr>
          <w:rFonts w:ascii="Altivo Light" w:hAnsi="Altivo Light" w:cs="Arial"/>
        </w:rPr>
      </w:pPr>
      <w:r w:rsidRPr="00391798">
        <w:rPr>
          <w:rFonts w:ascii="Altivo Light" w:hAnsi="Altivo Light" w:cs="Arial"/>
          <w:noProof/>
          <w:lang w:eastAsia="es-GT"/>
        </w:rPr>
        <mc:AlternateContent>
          <mc:Choice Requires="wps">
            <w:drawing>
              <wp:anchor distT="0" distB="0" distL="114300" distR="114300" simplePos="0" relativeHeight="251882496" behindDoc="0" locked="0" layoutInCell="1" allowOverlap="1" wp14:anchorId="3FD18E96" wp14:editId="6557EEE6">
                <wp:simplePos x="0" y="0"/>
                <wp:positionH relativeFrom="margin">
                  <wp:posOffset>0</wp:posOffset>
                </wp:positionH>
                <wp:positionV relativeFrom="paragraph">
                  <wp:posOffset>19230</wp:posOffset>
                </wp:positionV>
                <wp:extent cx="2282190" cy="248285"/>
                <wp:effectExtent l="0" t="0" r="0" b="0"/>
                <wp:wrapNone/>
                <wp:docPr id="1879693431" name="Cuadro de texto 1879693431"/>
                <wp:cNvGraphicFramePr/>
                <a:graphic xmlns:a="http://schemas.openxmlformats.org/drawingml/2006/main">
                  <a:graphicData uri="http://schemas.microsoft.com/office/word/2010/wordprocessingShape">
                    <wps:wsp>
                      <wps:cNvSpPr txBox="1"/>
                      <wps:spPr>
                        <a:xfrm>
                          <a:off x="0" y="0"/>
                          <a:ext cx="2282190" cy="248285"/>
                        </a:xfrm>
                        <a:prstGeom prst="rect">
                          <a:avLst/>
                        </a:prstGeom>
                        <a:noFill/>
                        <a:ln w="6350">
                          <a:noFill/>
                        </a:ln>
                        <a:effectLst/>
                      </wps:spPr>
                      <wps:txbx>
                        <w:txbxContent>
                          <w:p w14:paraId="360EE75E" w14:textId="77777777" w:rsidR="00BD6353" w:rsidRPr="00863AC6" w:rsidRDefault="00BD6353" w:rsidP="00BD6353">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4CEDF68" w14:textId="77777777" w:rsidR="00BD6353" w:rsidRPr="00863AC6" w:rsidRDefault="00BD6353" w:rsidP="00BD6353">
                            <w:pPr>
                              <w:spacing w:after="0"/>
                              <w:jc w:val="both"/>
                              <w:rPr>
                                <w:rFonts w:ascii="Arial Narrow" w:hAnsi="Arial Narrow"/>
                                <w:b/>
                                <w:color w:val="501549" w:themeColor="accent5" w:themeShade="80"/>
                                <w:szCs w:val="21"/>
                              </w:rPr>
                            </w:pPr>
                          </w:p>
                          <w:p w14:paraId="3F5D85F4" w14:textId="77777777" w:rsidR="00BD6353" w:rsidRPr="00863AC6" w:rsidRDefault="00BD6353" w:rsidP="00BD6353">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18E96" id="Cuadro de texto 1879693431" o:spid="_x0000_s1036" type="#_x0000_t202" style="position:absolute;margin-left:0;margin-top:1.5pt;width:179.7pt;height:19.5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" filled="f" stroked="f" strokeweight=".5pt">
                <v:textbox>
                  <w:txbxContent>
                    <w:p w14:paraId="360EE75E" w14:textId="77777777" w:rsidR="00BD6353" w:rsidRPr="00863AC6" w:rsidRDefault="00BD6353" w:rsidP="00BD6353">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4CEDF68" w14:textId="77777777" w:rsidR="00BD6353" w:rsidRPr="00863AC6" w:rsidRDefault="00BD6353" w:rsidP="00BD6353">
                      <w:pPr>
                        <w:spacing w:after="0"/>
                        <w:jc w:val="both"/>
                        <w:rPr>
                          <w:rFonts w:ascii="Arial Narrow" w:hAnsi="Arial Narrow"/>
                          <w:b/>
                          <w:color w:val="501549" w:themeColor="accent5" w:themeShade="80"/>
                          <w:szCs w:val="21"/>
                        </w:rPr>
                      </w:pPr>
                    </w:p>
                    <w:p w14:paraId="3F5D85F4" w14:textId="77777777" w:rsidR="00BD6353" w:rsidRPr="00863AC6" w:rsidRDefault="00BD6353" w:rsidP="00BD6353">
                      <w:pPr>
                        <w:spacing w:after="0"/>
                        <w:jc w:val="both"/>
                        <w:rPr>
                          <w:rFonts w:ascii="Arial Narrow" w:hAnsi="Arial Narrow"/>
                          <w:b/>
                          <w:color w:val="501549" w:themeColor="accent5" w:themeShade="80"/>
                          <w:szCs w:val="21"/>
                          <w:lang w:val="es-MX"/>
                        </w:rPr>
                      </w:pPr>
                    </w:p>
                  </w:txbxContent>
                </v:textbox>
                <w10:wrap anchorx="margin"/>
              </v:shape>
            </w:pict>
          </mc:Fallback>
        </mc:AlternateContent>
      </w:r>
    </w:p>
    <w:p w14:paraId="58DD3E40" w14:textId="77777777" w:rsidR="00BD6353" w:rsidRDefault="00BD6353" w:rsidP="00BD6353">
      <w:pPr>
        <w:sectPr w:rsidR="00BD6353" w:rsidSect="00BD6353">
          <w:pgSz w:w="15840" w:h="12240" w:orient="landscape"/>
          <w:pgMar w:top="1701" w:right="1418" w:bottom="1610" w:left="1276" w:header="709" w:footer="709" w:gutter="0"/>
          <w:cols w:space="708"/>
          <w:docGrid w:linePitch="360"/>
        </w:sectPr>
      </w:pPr>
    </w:p>
    <w:p w14:paraId="2AAD5292" w14:textId="7233FF01" w:rsidR="00CC6B79" w:rsidRDefault="0021720B" w:rsidP="0021720B">
      <w:pPr>
        <w:ind w:left="705" w:hanging="705"/>
        <w:jc w:val="both"/>
        <w:rPr>
          <w:rFonts w:ascii="Altivo Light" w:hAnsi="Altivo Light"/>
        </w:rPr>
      </w:pPr>
      <w:r>
        <w:rPr>
          <w:rFonts w:ascii="Altivo Light" w:hAnsi="Altivo Light"/>
        </w:rPr>
        <w:lastRenderedPageBreak/>
        <w:t>A.</w:t>
      </w:r>
      <w:r>
        <w:rPr>
          <w:rFonts w:ascii="Altivo Light" w:hAnsi="Altivo Light"/>
        </w:rPr>
        <w:tab/>
      </w:r>
      <w:r w:rsidR="00CC6B79" w:rsidRPr="00CC6B79">
        <w:rPr>
          <w:rFonts w:ascii="Altivo Light" w:hAnsi="Altivo Light"/>
        </w:rPr>
        <w:t>El Instituto Nacional de Estudios Estratégicos en Seguridad –INEES–, en cumplimiento de su mandato institucional y con base en sus tres ejes de formación: capacitación, profesionalización y especialización, ha consolidado logros relevantes durante el primer cuatrimestre del año 2026. En este período, se alcanzó una cobertura formativa de quinientas noventa y cinco (595) personas, proyectando un total de dos mil ochocientos setenta y cinco (2,875) al finalizar el año, como parte de su compromiso sostenido con la formación en seguridad estratégica.</w:t>
      </w:r>
    </w:p>
    <w:p w14:paraId="0BC54A1E" w14:textId="77777777" w:rsidR="00CC6B79" w:rsidRDefault="00CC6B79" w:rsidP="00CC6B79">
      <w:pPr>
        <w:jc w:val="center"/>
        <w:rPr>
          <w:rFonts w:ascii="Altivo Light" w:hAnsi="Altivo Light"/>
        </w:rPr>
      </w:pPr>
      <w:r w:rsidRPr="00CC6B79">
        <w:rPr>
          <w:rFonts w:ascii="Altivo Light" w:hAnsi="Altivo Light"/>
          <w:noProof/>
        </w:rPr>
        <w:drawing>
          <wp:inline distT="0" distB="0" distL="0" distR="0" wp14:anchorId="0E8BFB22" wp14:editId="1D053CC0">
            <wp:extent cx="2752725" cy="1871330"/>
            <wp:effectExtent l="0" t="0" r="0" b="0"/>
            <wp:docPr id="7406000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66945" cy="1880997"/>
                    </a:xfrm>
                    <a:prstGeom prst="rect">
                      <a:avLst/>
                    </a:prstGeom>
                    <a:noFill/>
                    <a:ln>
                      <a:noFill/>
                    </a:ln>
                  </pic:spPr>
                </pic:pic>
              </a:graphicData>
            </a:graphic>
          </wp:inline>
        </w:drawing>
      </w:r>
      <w:r w:rsidRPr="00CC6B79">
        <w:rPr>
          <w:rFonts w:ascii="Altivo Light" w:hAnsi="Altivo Light"/>
          <w:noProof/>
        </w:rPr>
        <w:drawing>
          <wp:inline distT="0" distB="0" distL="0" distR="0" wp14:anchorId="0DC72512" wp14:editId="082AD016">
            <wp:extent cx="2810649" cy="1869758"/>
            <wp:effectExtent l="0" t="0" r="8890" b="0"/>
            <wp:docPr id="1931096682"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54636" cy="1899020"/>
                    </a:xfrm>
                    <a:prstGeom prst="rect">
                      <a:avLst/>
                    </a:prstGeom>
                    <a:noFill/>
                    <a:ln>
                      <a:noFill/>
                    </a:ln>
                  </pic:spPr>
                </pic:pic>
              </a:graphicData>
            </a:graphic>
          </wp:inline>
        </w:drawing>
      </w:r>
    </w:p>
    <w:p w14:paraId="3F55885F" w14:textId="2AB92A8E" w:rsidR="00CC6B79" w:rsidRDefault="00CC6B79" w:rsidP="00EE3CBA">
      <w:pPr>
        <w:spacing w:after="0" w:line="240" w:lineRule="auto"/>
        <w:ind w:right="45"/>
        <w:jc w:val="center"/>
        <w:rPr>
          <w:rFonts w:ascii="Altivo Light" w:hAnsi="Altivo Light" w:cs="Arial"/>
          <w:bCs/>
          <w:iCs/>
          <w:color w:val="215E99" w:themeColor="text2" w:themeTint="BF"/>
          <w:sz w:val="14"/>
          <w:szCs w:val="14"/>
        </w:rPr>
      </w:pPr>
      <w:r w:rsidRPr="00164073">
        <w:rPr>
          <w:rFonts w:ascii="Altivo Light" w:hAnsi="Altivo Light" w:cs="Arial"/>
          <w:bCs/>
          <w:iCs/>
          <w:color w:val="215E99" w:themeColor="text2" w:themeTint="BF"/>
          <w:sz w:val="14"/>
          <w:szCs w:val="14"/>
        </w:rPr>
        <w:t>Reunión ordinaria febrero del Consejo Académico Interinstitucional -CAI-</w:t>
      </w:r>
    </w:p>
    <w:p w14:paraId="4F18A78A" w14:textId="77777777" w:rsidR="00164073" w:rsidRPr="00164073" w:rsidRDefault="00164073" w:rsidP="00164073">
      <w:pPr>
        <w:spacing w:after="0" w:line="240" w:lineRule="auto"/>
        <w:ind w:right="45"/>
        <w:jc w:val="both"/>
        <w:rPr>
          <w:rFonts w:ascii="Altivo Light" w:hAnsi="Altivo Light" w:cs="Arial"/>
          <w:bCs/>
          <w:iCs/>
          <w:color w:val="215E99" w:themeColor="text2" w:themeTint="BF"/>
          <w:sz w:val="14"/>
          <w:szCs w:val="14"/>
        </w:rPr>
      </w:pPr>
    </w:p>
    <w:p w14:paraId="0EBA52C9" w14:textId="2C022EA0" w:rsidR="00CC6B79" w:rsidRDefault="0021720B" w:rsidP="0021720B">
      <w:pPr>
        <w:ind w:left="705" w:hanging="705"/>
        <w:jc w:val="both"/>
        <w:rPr>
          <w:rFonts w:ascii="Altivo Light" w:hAnsi="Altivo Light"/>
        </w:rPr>
      </w:pPr>
      <w:r>
        <w:rPr>
          <w:rFonts w:ascii="Altivo Light" w:hAnsi="Altivo Light"/>
        </w:rPr>
        <w:t>B.</w:t>
      </w:r>
      <w:r>
        <w:rPr>
          <w:rFonts w:ascii="Altivo Light" w:hAnsi="Altivo Light"/>
        </w:rPr>
        <w:tab/>
      </w:r>
      <w:r w:rsidR="00CC6B79" w:rsidRPr="00CC6B79">
        <w:rPr>
          <w:rFonts w:ascii="Altivo Light" w:hAnsi="Altivo Light"/>
        </w:rPr>
        <w:t>Durante los meses de enero a abril, se implementaron seis (6) programas académicos en siete 7 ediciones, fortaleciendo competencias en temas como seguridad democrática, gobernanza, derechos humanos, ciberseguridad y análisis político. Estos programas fueron diseñados mediante un proceso de investigación académica rigurosa, articulada con dinámicas nacionales e internacionales, incorporando como eje transversal el principio de seguridad democrática, alineado con la Política General de Gobierno 2024–2028.</w:t>
      </w:r>
    </w:p>
    <w:p w14:paraId="13032A5E" w14:textId="7A82E4CF" w:rsidR="00CC6B79" w:rsidRPr="00CC6B79" w:rsidRDefault="00CC6B79" w:rsidP="00CC6B79">
      <w:pPr>
        <w:jc w:val="center"/>
        <w:rPr>
          <w:rFonts w:ascii="Altivo Light" w:hAnsi="Altivo Light"/>
        </w:rPr>
      </w:pPr>
      <w:r w:rsidRPr="00CC6B79">
        <w:rPr>
          <w:rFonts w:ascii="Altivo Light" w:hAnsi="Altivo Light"/>
          <w:noProof/>
        </w:rPr>
        <w:drawing>
          <wp:inline distT="0" distB="0" distL="0" distR="0" wp14:anchorId="386F2DCE" wp14:editId="12241C35">
            <wp:extent cx="2755324" cy="1832974"/>
            <wp:effectExtent l="0" t="0" r="6985" b="0"/>
            <wp:docPr id="126641249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3061" cy="1844773"/>
                    </a:xfrm>
                    <a:prstGeom prst="rect">
                      <a:avLst/>
                    </a:prstGeom>
                    <a:noFill/>
                    <a:ln>
                      <a:noFill/>
                    </a:ln>
                  </pic:spPr>
                </pic:pic>
              </a:graphicData>
            </a:graphic>
          </wp:inline>
        </w:drawing>
      </w:r>
      <w:r w:rsidRPr="00CC6B79">
        <w:rPr>
          <w:rFonts w:ascii="Altivo Light" w:hAnsi="Altivo Light"/>
          <w:noProof/>
        </w:rPr>
        <w:drawing>
          <wp:inline distT="0" distB="0" distL="0" distR="0" wp14:anchorId="4426B0BF" wp14:editId="399B418F">
            <wp:extent cx="2697283" cy="1798291"/>
            <wp:effectExtent l="0" t="0" r="8255" b="0"/>
            <wp:docPr id="25023183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18415" cy="1812380"/>
                    </a:xfrm>
                    <a:prstGeom prst="rect">
                      <a:avLst/>
                    </a:prstGeom>
                    <a:noFill/>
                    <a:ln>
                      <a:noFill/>
                    </a:ln>
                  </pic:spPr>
                </pic:pic>
              </a:graphicData>
            </a:graphic>
          </wp:inline>
        </w:drawing>
      </w:r>
    </w:p>
    <w:p w14:paraId="071F0197" w14:textId="4E748FAF" w:rsidR="001C1B4A" w:rsidRDefault="00CC6B79" w:rsidP="00EE3CBA">
      <w:pPr>
        <w:spacing w:after="0" w:line="240" w:lineRule="auto"/>
        <w:ind w:right="45"/>
        <w:jc w:val="center"/>
        <w:rPr>
          <w:rFonts w:ascii="Altivo Light" w:hAnsi="Altivo Light" w:cs="Arial"/>
          <w:bCs/>
          <w:iCs/>
          <w:color w:val="215E99" w:themeColor="text2" w:themeTint="BF"/>
          <w:sz w:val="14"/>
          <w:szCs w:val="14"/>
        </w:rPr>
      </w:pPr>
      <w:r w:rsidRPr="00F7216E">
        <w:rPr>
          <w:rFonts w:ascii="Altivo Light" w:hAnsi="Altivo Light" w:cs="Arial"/>
          <w:bCs/>
          <w:iCs/>
          <w:color w:val="215E99" w:themeColor="text2" w:themeTint="BF"/>
          <w:sz w:val="14"/>
          <w:szCs w:val="14"/>
        </w:rPr>
        <w:t>Reunión ordinaria marzo del Consejo Académico Interinstitucional -CAI-</w:t>
      </w:r>
    </w:p>
    <w:p w14:paraId="6FEBF681" w14:textId="77777777" w:rsidR="001C1B4A" w:rsidRDefault="001C1B4A" w:rsidP="001C1B4A">
      <w:pPr>
        <w:spacing w:after="0" w:line="240" w:lineRule="auto"/>
        <w:ind w:right="45"/>
        <w:jc w:val="both"/>
        <w:rPr>
          <w:rFonts w:ascii="Altivo Light" w:hAnsi="Altivo Light" w:cs="Arial"/>
          <w:bCs/>
          <w:iCs/>
          <w:color w:val="215E99" w:themeColor="text2" w:themeTint="BF"/>
          <w:sz w:val="14"/>
          <w:szCs w:val="14"/>
        </w:rPr>
      </w:pPr>
    </w:p>
    <w:p w14:paraId="4C03B33F" w14:textId="177E97EE" w:rsidR="00CC6B79" w:rsidRDefault="0021720B" w:rsidP="0021720B">
      <w:pPr>
        <w:ind w:left="705" w:hanging="705"/>
        <w:jc w:val="both"/>
        <w:rPr>
          <w:rFonts w:ascii="Altivo Light" w:hAnsi="Altivo Light"/>
        </w:rPr>
      </w:pPr>
      <w:r>
        <w:rPr>
          <w:rFonts w:ascii="Altivo Light" w:hAnsi="Altivo Light"/>
        </w:rPr>
        <w:t>C.</w:t>
      </w:r>
      <w:r>
        <w:rPr>
          <w:rFonts w:ascii="Altivo Light" w:hAnsi="Altivo Light"/>
        </w:rPr>
        <w:tab/>
      </w:r>
      <w:r w:rsidR="00CC6B79" w:rsidRPr="00CC6B79">
        <w:rPr>
          <w:rFonts w:ascii="Altivo Light" w:hAnsi="Altivo Light"/>
        </w:rPr>
        <w:t xml:space="preserve">El INEES ha innovado en su metodología educativa incorporando el enfoque de aprendizaje invertido, orientado a la educación para adultos, lo cual ha contribuido al desarrollo de capacidades institucionales estratégicas. En paralelo, la Dirección </w:t>
      </w:r>
      <w:r w:rsidR="00CC6B79" w:rsidRPr="00CC6B79">
        <w:rPr>
          <w:rFonts w:ascii="Altivo Light" w:hAnsi="Altivo Light"/>
        </w:rPr>
        <w:lastRenderedPageBreak/>
        <w:t>Académica diseñó y aprobó instrumentos normativos como el marco estratégico de la agenda académica, criterios de acreditación, guías de calidad e instrumentos de evaluación, fortaleciendo el sistema de aseguramiento de la calidad educativa.</w:t>
      </w:r>
    </w:p>
    <w:p w14:paraId="108AD83A" w14:textId="5AA6B5F9" w:rsidR="00CC6B79" w:rsidRPr="00CC6B79" w:rsidRDefault="0021720B" w:rsidP="0021720B">
      <w:pPr>
        <w:ind w:left="705" w:hanging="705"/>
        <w:jc w:val="both"/>
        <w:rPr>
          <w:rFonts w:ascii="Altivo Light" w:hAnsi="Altivo Light"/>
        </w:rPr>
      </w:pPr>
      <w:r>
        <w:rPr>
          <w:rFonts w:ascii="Altivo Light" w:hAnsi="Altivo Light"/>
        </w:rPr>
        <w:t>D.</w:t>
      </w:r>
      <w:r>
        <w:rPr>
          <w:rFonts w:ascii="Altivo Light" w:hAnsi="Altivo Light"/>
        </w:rPr>
        <w:tab/>
      </w:r>
      <w:r w:rsidR="00CC6B79" w:rsidRPr="00CC6B79">
        <w:rPr>
          <w:rFonts w:ascii="Altivo Light" w:hAnsi="Altivo Light"/>
        </w:rPr>
        <w:t xml:space="preserve">Como parte de sus actividades académicas complementarias, el Instituto desarrolló cuatro </w:t>
      </w:r>
      <w:proofErr w:type="spellStart"/>
      <w:r w:rsidR="00CC6B79" w:rsidRPr="00CC6B79">
        <w:rPr>
          <w:rFonts w:ascii="Altivo Light" w:hAnsi="Altivo Light"/>
        </w:rPr>
        <w:t>webinars</w:t>
      </w:r>
      <w:proofErr w:type="spellEnd"/>
      <w:r w:rsidR="00CC6B79" w:rsidRPr="00CC6B79">
        <w:rPr>
          <w:rFonts w:ascii="Altivo Light" w:hAnsi="Altivo Light"/>
        </w:rPr>
        <w:t xml:space="preserve"> en los que participaron un total de quinientas sesenta y nueve (569) personas, abordando temáticas como prospectiva y geoestrategia, la ingeniería social, la seguridad democrática y el nuevo panamericanismo en el contexto de la reconfiguración global.</w:t>
      </w:r>
    </w:p>
    <w:p w14:paraId="3995E264" w14:textId="070C893B" w:rsidR="00CC6B79" w:rsidRPr="00CC6B79" w:rsidRDefault="0021720B" w:rsidP="0021720B">
      <w:pPr>
        <w:ind w:left="705" w:hanging="705"/>
        <w:jc w:val="both"/>
        <w:rPr>
          <w:rFonts w:ascii="Altivo Light" w:hAnsi="Altivo Light"/>
        </w:rPr>
      </w:pPr>
      <w:r>
        <w:rPr>
          <w:rFonts w:ascii="Altivo Light" w:hAnsi="Altivo Light"/>
        </w:rPr>
        <w:t>E.</w:t>
      </w:r>
      <w:r>
        <w:rPr>
          <w:rFonts w:ascii="Altivo Light" w:hAnsi="Altivo Light"/>
        </w:rPr>
        <w:tab/>
      </w:r>
      <w:r w:rsidR="00CC6B79" w:rsidRPr="00CC6B79">
        <w:rPr>
          <w:rFonts w:ascii="Altivo Light" w:hAnsi="Altivo Light"/>
        </w:rPr>
        <w:t xml:space="preserve">En el marco de la colaboración interinstitucional, el </w:t>
      </w:r>
      <w:proofErr w:type="gramStart"/>
      <w:r w:rsidR="00CC6B79" w:rsidRPr="00CC6B79">
        <w:rPr>
          <w:rFonts w:ascii="Altivo Light" w:hAnsi="Altivo Light"/>
        </w:rPr>
        <w:t>Director General</w:t>
      </w:r>
      <w:proofErr w:type="gramEnd"/>
      <w:r w:rsidR="00CC6B79" w:rsidRPr="00CC6B79">
        <w:rPr>
          <w:rFonts w:ascii="Altivo Light" w:hAnsi="Altivo Light"/>
        </w:rPr>
        <w:t xml:space="preserve"> del INEES y personal académico participaron en conferencias y paneles de alto nivel. Destacando la conferencia impartida por INEES “La contrainteligencia en la formación del personal del Sistema Nacional de Seguridad”, orientada a resaltar la importancia de integrar capacidades de contrainteligencia en los procesos formativos del recurso humano del SNS.</w:t>
      </w:r>
    </w:p>
    <w:p w14:paraId="123A5645" w14:textId="6B86E1B9" w:rsidR="00CC6B79" w:rsidRPr="00CC6B79" w:rsidRDefault="0021720B" w:rsidP="0021720B">
      <w:pPr>
        <w:ind w:left="705" w:hanging="705"/>
        <w:jc w:val="both"/>
        <w:rPr>
          <w:rFonts w:ascii="Altivo Light" w:hAnsi="Altivo Light"/>
        </w:rPr>
      </w:pPr>
      <w:r>
        <w:rPr>
          <w:rFonts w:ascii="Altivo Light" w:hAnsi="Altivo Light"/>
        </w:rPr>
        <w:t>F.</w:t>
      </w:r>
      <w:r>
        <w:rPr>
          <w:rFonts w:ascii="Altivo Light" w:hAnsi="Altivo Light"/>
        </w:rPr>
        <w:tab/>
      </w:r>
      <w:r w:rsidR="00CC6B79" w:rsidRPr="00CC6B79">
        <w:rPr>
          <w:rFonts w:ascii="Altivo Light" w:hAnsi="Altivo Light"/>
        </w:rPr>
        <w:t>Asimismo, asistió a la conferencia “La cooperación internacional como instrumento para fortalecer la seguridad democrática” en coordinación con el Ministerio de</w:t>
      </w:r>
      <w:r>
        <w:rPr>
          <w:rFonts w:ascii="Altivo Light" w:hAnsi="Altivo Light"/>
        </w:rPr>
        <w:t xml:space="preserve"> </w:t>
      </w:r>
      <w:r w:rsidR="00CC6B79" w:rsidRPr="00CC6B79">
        <w:rPr>
          <w:rFonts w:ascii="Altivo Light" w:hAnsi="Altivo Light"/>
        </w:rPr>
        <w:t>Relaciones Exteriores promoviendo intercambio de experiencias y prácticas en materia de cooperación estratégica.</w:t>
      </w:r>
    </w:p>
    <w:p w14:paraId="630C5A26" w14:textId="5550F8B7" w:rsidR="00CC6B79" w:rsidRPr="00CC6B79" w:rsidRDefault="0021720B" w:rsidP="0021720B">
      <w:pPr>
        <w:ind w:left="705" w:hanging="705"/>
        <w:jc w:val="both"/>
        <w:rPr>
          <w:rFonts w:ascii="Altivo Light" w:hAnsi="Altivo Light"/>
        </w:rPr>
      </w:pPr>
      <w:r>
        <w:rPr>
          <w:rFonts w:ascii="Altivo Light" w:hAnsi="Altivo Light"/>
        </w:rPr>
        <w:t>G.</w:t>
      </w:r>
      <w:r>
        <w:rPr>
          <w:rFonts w:ascii="Altivo Light" w:hAnsi="Altivo Light"/>
        </w:rPr>
        <w:tab/>
      </w:r>
      <w:r w:rsidR="00CC6B79" w:rsidRPr="00CC6B79">
        <w:rPr>
          <w:rFonts w:ascii="Altivo Light" w:hAnsi="Altivo Light"/>
        </w:rPr>
        <w:t>Adicionalmente, participó en el panel “Inteligencia institucional para la estrategia de la seguridad” en coordinación con la CAP. Además, de participación del personal en capacitaciones orientadas a fortalecer conocimientos sobre ciberseguridad, estrategia y buenas prácticas en el entorno laboral.</w:t>
      </w:r>
    </w:p>
    <w:p w14:paraId="6BEB4FC6" w14:textId="32158BA3" w:rsidR="00CC6B79" w:rsidRPr="00CC6B79" w:rsidRDefault="0021720B" w:rsidP="0021720B">
      <w:pPr>
        <w:ind w:left="705" w:hanging="705"/>
        <w:jc w:val="both"/>
        <w:rPr>
          <w:rFonts w:ascii="Altivo Light" w:hAnsi="Altivo Light"/>
        </w:rPr>
      </w:pPr>
      <w:r>
        <w:rPr>
          <w:rFonts w:ascii="Altivo Light" w:hAnsi="Altivo Light"/>
        </w:rPr>
        <w:t>H.</w:t>
      </w:r>
      <w:r>
        <w:rPr>
          <w:rFonts w:ascii="Altivo Light" w:hAnsi="Altivo Light"/>
        </w:rPr>
        <w:tab/>
      </w:r>
      <w:r w:rsidR="00CC6B79" w:rsidRPr="00CC6B79">
        <w:rPr>
          <w:rFonts w:ascii="Altivo Light" w:hAnsi="Altivo Light"/>
        </w:rPr>
        <w:t>Desde el Consejo Académico Interinstitucional –CAI–, se organizaron cuatro (4) conferencias dirigidas a servidores públicos del Sistema Nacional de Seguridad, con el apoyo de instituciones como CAP, MINEX Y SGED-PNC.</w:t>
      </w:r>
    </w:p>
    <w:p w14:paraId="3D605551" w14:textId="7B76622E" w:rsidR="00CC6B79" w:rsidRPr="00CC6B79" w:rsidRDefault="0021720B" w:rsidP="0021720B">
      <w:pPr>
        <w:ind w:left="705" w:hanging="705"/>
        <w:jc w:val="both"/>
        <w:rPr>
          <w:rFonts w:ascii="Altivo Light" w:hAnsi="Altivo Light"/>
        </w:rPr>
      </w:pPr>
      <w:r>
        <w:rPr>
          <w:rFonts w:ascii="Altivo Light" w:hAnsi="Altivo Light"/>
        </w:rPr>
        <w:t>I.</w:t>
      </w:r>
      <w:r>
        <w:rPr>
          <w:rFonts w:ascii="Altivo Light" w:hAnsi="Altivo Light"/>
        </w:rPr>
        <w:tab/>
      </w:r>
      <w:r w:rsidR="00CC6B79" w:rsidRPr="00CC6B79">
        <w:rPr>
          <w:rFonts w:ascii="Altivo Light" w:hAnsi="Altivo Light"/>
        </w:rPr>
        <w:t xml:space="preserve">Durante este período, se incorporaron veintinueve (29) profesionales a la Red de Conferencistas, alcanzando un total de cuatrocientos tres (403) expertos, y se ejecutaron setenta (70) procesos de evaluación académica, distribuidos en siete (7) evaluaciones finales de calidad de curso, once (11) opiniones técnicas de diseño curricular, cuatro (4) evaluaciones de actividad académica </w:t>
      </w:r>
      <w:proofErr w:type="spellStart"/>
      <w:r w:rsidR="00CC6B79" w:rsidRPr="00CC6B79">
        <w:rPr>
          <w:rFonts w:ascii="Altivo Light" w:hAnsi="Altivo Light"/>
        </w:rPr>
        <w:t>webinar</w:t>
      </w:r>
      <w:proofErr w:type="spellEnd"/>
      <w:r w:rsidR="00CC6B79" w:rsidRPr="00CC6B79">
        <w:rPr>
          <w:rFonts w:ascii="Altivo Light" w:hAnsi="Altivo Light"/>
        </w:rPr>
        <w:t>, cuatro (4) tipo conferencia, dos (2) opiniones técnicas sobre evaluación de diseño curricular aplicadas a programas académicos externos y nueve (9) evaluaciones mediante observación directa, siete (7) evaluaciones de tutor, diecisiete (17) evaluaciones de conferencistas y nueve (9) evaluaciones mediante observación directa a tutores.</w:t>
      </w:r>
    </w:p>
    <w:p w14:paraId="33B5DDF7" w14:textId="6EAB547F" w:rsidR="00CC6B79" w:rsidRPr="00CC6B79" w:rsidRDefault="0021720B" w:rsidP="0021720B">
      <w:pPr>
        <w:ind w:left="705" w:hanging="705"/>
        <w:jc w:val="both"/>
        <w:rPr>
          <w:rFonts w:ascii="Altivo Light" w:hAnsi="Altivo Light"/>
        </w:rPr>
      </w:pPr>
      <w:r>
        <w:rPr>
          <w:rFonts w:ascii="Altivo Light" w:hAnsi="Altivo Light"/>
        </w:rPr>
        <w:lastRenderedPageBreak/>
        <w:t>J.</w:t>
      </w:r>
      <w:r>
        <w:rPr>
          <w:rFonts w:ascii="Altivo Light" w:hAnsi="Altivo Light"/>
        </w:rPr>
        <w:tab/>
      </w:r>
      <w:r w:rsidR="00CC6B79" w:rsidRPr="00CC6B79">
        <w:rPr>
          <w:rFonts w:ascii="Altivo Light" w:hAnsi="Altivo Light"/>
        </w:rPr>
        <w:t xml:space="preserve">Finalmente, el INEES fortaleció su proyección internacional a través de la cooperación con la Universidad Militar de Nueva Granada con quienes se retomó la participación en actividades conjuntas y se inició el proceso de prórroga del convenio de cooperación </w:t>
      </w:r>
      <w:r w:rsidR="00864F6F" w:rsidRPr="00CC6B79">
        <w:rPr>
          <w:rFonts w:ascii="Altivo Light" w:hAnsi="Altivo Light"/>
        </w:rPr>
        <w:t>vigente,</w:t>
      </w:r>
      <w:r w:rsidR="00CC6B79" w:rsidRPr="00CC6B79">
        <w:rPr>
          <w:rFonts w:ascii="Altivo Light" w:hAnsi="Altivo Light"/>
        </w:rPr>
        <w:t xml:space="preserve"> así como el desarrollo del </w:t>
      </w:r>
      <w:proofErr w:type="spellStart"/>
      <w:r w:rsidR="00CC6B79" w:rsidRPr="00CC6B79">
        <w:rPr>
          <w:rFonts w:ascii="Altivo Light" w:hAnsi="Altivo Light"/>
        </w:rPr>
        <w:t>webinar</w:t>
      </w:r>
      <w:proofErr w:type="spellEnd"/>
      <w:r w:rsidR="00CC6B79" w:rsidRPr="00CC6B79">
        <w:rPr>
          <w:rFonts w:ascii="Altivo Light" w:hAnsi="Altivo Light"/>
        </w:rPr>
        <w:t xml:space="preserve"> del mes de abril. Con la agregaduría de defensa de la Embajada del Reino de España concurrente para Guatemala se abordaron temas de geopolítica en la planificación de un próximo </w:t>
      </w:r>
      <w:proofErr w:type="spellStart"/>
      <w:r w:rsidR="00CC6B79" w:rsidRPr="00CC6B79">
        <w:rPr>
          <w:rFonts w:ascii="Altivo Light" w:hAnsi="Altivo Light"/>
        </w:rPr>
        <w:t>webinar</w:t>
      </w:r>
      <w:proofErr w:type="spellEnd"/>
      <w:r w:rsidR="00CC6B79" w:rsidRPr="00CC6B79">
        <w:rPr>
          <w:rFonts w:ascii="Altivo Light" w:hAnsi="Altivo Light"/>
        </w:rPr>
        <w:t>, hemos establecido un diálogo con la Oficina de Naciones Unidas para la Droga y el Delito, UNODC por sus siglas en inglés, quienes nos han invitado a formar parte de sus capacitaciones, programadas para el próximo mes de mayo.</w:t>
      </w:r>
    </w:p>
    <w:p w14:paraId="66028FD0" w14:textId="631128E4" w:rsidR="00CC6B79" w:rsidRPr="00CC6B79" w:rsidRDefault="00CC6B79" w:rsidP="0021720B">
      <w:pPr>
        <w:ind w:left="709"/>
        <w:jc w:val="both"/>
        <w:rPr>
          <w:rFonts w:ascii="Altivo Light" w:hAnsi="Altivo Light"/>
        </w:rPr>
      </w:pPr>
      <w:r w:rsidRPr="00CC6B79">
        <w:rPr>
          <w:rFonts w:ascii="Altivo Light" w:hAnsi="Altivo Light"/>
        </w:rPr>
        <w:t>Los resultados alcanzados reflejan el crecimiento estratégico de la Dirección Académica como eje articulador de la calidad, innovación y pertinencia formativa, consolidando al Instituto como referente técnico y académico en seguridad y defensa en la región.</w:t>
      </w:r>
    </w:p>
    <w:p w14:paraId="30E31A19" w14:textId="77777777" w:rsidR="00164073" w:rsidRDefault="00164073" w:rsidP="00CC6B79">
      <w:pPr>
        <w:jc w:val="center"/>
        <w:rPr>
          <w:rFonts w:ascii="Altivo Light" w:hAnsi="Altivo Light"/>
        </w:rPr>
        <w:sectPr w:rsidR="00164073" w:rsidSect="00164073">
          <w:pgSz w:w="12240" w:h="15840"/>
          <w:pgMar w:top="1418" w:right="1610" w:bottom="1276" w:left="1701" w:header="709" w:footer="709" w:gutter="0"/>
          <w:cols w:space="708"/>
          <w:docGrid w:linePitch="360"/>
        </w:sectPr>
      </w:pPr>
    </w:p>
    <w:p w14:paraId="5C8CDCFC" w14:textId="281C1A12" w:rsidR="00CC6B79" w:rsidRPr="00CC6B79" w:rsidRDefault="00CC6B79" w:rsidP="004111B4">
      <w:pPr>
        <w:spacing w:after="0"/>
        <w:jc w:val="center"/>
        <w:rPr>
          <w:rFonts w:ascii="Altivo Light" w:hAnsi="Altivo Light"/>
        </w:rPr>
      </w:pPr>
      <w:r w:rsidRPr="00CC6B79">
        <w:rPr>
          <w:rFonts w:ascii="Altivo Light" w:hAnsi="Altivo Light"/>
          <w:noProof/>
        </w:rPr>
        <w:lastRenderedPageBreak/>
        <w:drawing>
          <wp:inline distT="0" distB="0" distL="0" distR="0" wp14:anchorId="5DA3608C" wp14:editId="53DBD305">
            <wp:extent cx="3528039" cy="2346995"/>
            <wp:effectExtent l="0" t="0" r="0" b="0"/>
            <wp:docPr id="190497297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43231" cy="2357101"/>
                    </a:xfrm>
                    <a:prstGeom prst="rect">
                      <a:avLst/>
                    </a:prstGeom>
                    <a:noFill/>
                    <a:ln>
                      <a:noFill/>
                    </a:ln>
                  </pic:spPr>
                </pic:pic>
              </a:graphicData>
            </a:graphic>
          </wp:inline>
        </w:drawing>
      </w:r>
    </w:p>
    <w:p w14:paraId="1A7985D8" w14:textId="3B4B3184" w:rsidR="00E71241" w:rsidRDefault="00CC6B79" w:rsidP="004111B4">
      <w:pPr>
        <w:spacing w:after="0"/>
        <w:jc w:val="center"/>
        <w:rPr>
          <w:rFonts w:ascii="Altivo Light" w:hAnsi="Altivo Light" w:cs="Arial"/>
          <w:bCs/>
          <w:iCs/>
          <w:color w:val="215E99" w:themeColor="text2" w:themeTint="BF"/>
          <w:sz w:val="14"/>
          <w:szCs w:val="14"/>
        </w:rPr>
      </w:pPr>
      <w:r w:rsidRPr="00EE3CBA">
        <w:rPr>
          <w:rFonts w:ascii="Altivo Light" w:hAnsi="Altivo Light" w:cs="Arial"/>
          <w:bCs/>
          <w:iCs/>
          <w:color w:val="215E99" w:themeColor="text2" w:themeTint="BF"/>
          <w:sz w:val="14"/>
          <w:szCs w:val="14"/>
        </w:rPr>
        <w:t>Reunión ordinaria abril del Consejo Académico Interinstitucional -CAI-</w:t>
      </w:r>
    </w:p>
    <w:p w14:paraId="0F6D2E12" w14:textId="77777777" w:rsidR="004111B4" w:rsidRPr="00EE3CBA" w:rsidRDefault="004111B4" w:rsidP="004111B4">
      <w:pPr>
        <w:spacing w:after="0"/>
        <w:jc w:val="center"/>
        <w:rPr>
          <w:rFonts w:ascii="Altivo Light" w:hAnsi="Altivo Light" w:cs="Arial"/>
          <w:bCs/>
          <w:iCs/>
          <w:color w:val="215E99" w:themeColor="text2" w:themeTint="BF"/>
          <w:sz w:val="14"/>
          <w:szCs w:val="14"/>
        </w:rPr>
      </w:pPr>
    </w:p>
    <w:p w14:paraId="1AA448BD" w14:textId="136BC2C7" w:rsidR="00BD6353" w:rsidRDefault="00BD6353" w:rsidP="0021720B">
      <w:pPr>
        <w:spacing w:after="0" w:line="240" w:lineRule="auto"/>
        <w:ind w:left="567" w:right="45"/>
        <w:jc w:val="both"/>
        <w:rPr>
          <w:rFonts w:ascii="Altivo Light" w:hAnsi="Altivo Light"/>
        </w:rPr>
      </w:pPr>
      <w:r w:rsidRPr="0065714E">
        <w:rPr>
          <w:rFonts w:ascii="Altivo Light" w:hAnsi="Altivo Light"/>
        </w:rPr>
        <w:t>A continuación, se presenta</w:t>
      </w:r>
      <w:r>
        <w:rPr>
          <w:rFonts w:ascii="Altivo Light" w:hAnsi="Altivo Light"/>
        </w:rPr>
        <w:t xml:space="preserve"> la programación </w:t>
      </w:r>
      <w:r w:rsidRPr="0065714E">
        <w:rPr>
          <w:rFonts w:ascii="Altivo Light" w:hAnsi="Altivo Light"/>
        </w:rPr>
        <w:t>física conforme a la programación cuatrimestral.</w:t>
      </w:r>
    </w:p>
    <w:p w14:paraId="4DC1D192" w14:textId="77777777" w:rsidR="00BD6353" w:rsidRDefault="00BD6353" w:rsidP="00BD6353">
      <w:pPr>
        <w:spacing w:after="0" w:line="240" w:lineRule="auto"/>
        <w:ind w:right="45"/>
        <w:jc w:val="both"/>
        <w:rPr>
          <w:rFonts w:ascii="Altivo Light" w:hAnsi="Altivo Light"/>
        </w:rPr>
      </w:pPr>
    </w:p>
    <w:p w14:paraId="333B24E4" w14:textId="26657243" w:rsidR="00BD6353" w:rsidRDefault="00BD6353" w:rsidP="00BD6353">
      <w:pPr>
        <w:spacing w:after="0" w:line="240" w:lineRule="auto"/>
        <w:ind w:right="45"/>
        <w:jc w:val="both"/>
        <w:rPr>
          <w:rFonts w:ascii="Altivo Light" w:hAnsi="Altivo Light"/>
        </w:rPr>
      </w:pPr>
      <w:r w:rsidRPr="00BD6353">
        <w:rPr>
          <w:noProof/>
        </w:rPr>
        <w:drawing>
          <wp:inline distT="0" distB="0" distL="0" distR="0" wp14:anchorId="13476ED5" wp14:editId="7A4A1D69">
            <wp:extent cx="5669915" cy="2555875"/>
            <wp:effectExtent l="0" t="0" r="6985" b="0"/>
            <wp:docPr id="143646516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9915" cy="2555875"/>
                    </a:xfrm>
                    <a:prstGeom prst="rect">
                      <a:avLst/>
                    </a:prstGeom>
                    <a:noFill/>
                    <a:ln>
                      <a:noFill/>
                    </a:ln>
                  </pic:spPr>
                </pic:pic>
              </a:graphicData>
            </a:graphic>
          </wp:inline>
        </w:drawing>
      </w:r>
    </w:p>
    <w:p w14:paraId="7ED6EE09" w14:textId="77777777" w:rsidR="00EE3CBA" w:rsidRDefault="00EE3CBA" w:rsidP="00EE3CBA">
      <w:pPr>
        <w:spacing w:after="0" w:line="240" w:lineRule="auto"/>
        <w:jc w:val="both"/>
        <w:rPr>
          <w:rFonts w:ascii="Altivo Light" w:hAnsi="Altivo Light"/>
        </w:rPr>
      </w:pPr>
    </w:p>
    <w:p w14:paraId="66195141" w14:textId="77777777" w:rsidR="00EE3CBA" w:rsidRDefault="00EE3CBA" w:rsidP="00EE3CBA">
      <w:pPr>
        <w:spacing w:after="0" w:line="240" w:lineRule="auto"/>
        <w:jc w:val="both"/>
        <w:rPr>
          <w:rFonts w:ascii="Altivo Light" w:hAnsi="Altivo Light"/>
        </w:rPr>
      </w:pPr>
    </w:p>
    <w:p w14:paraId="457C5448" w14:textId="744F0679" w:rsidR="00BD6353" w:rsidRDefault="00BD6353" w:rsidP="0021720B">
      <w:pPr>
        <w:spacing w:after="0" w:line="240" w:lineRule="auto"/>
        <w:ind w:left="567"/>
        <w:jc w:val="both"/>
        <w:rPr>
          <w:rFonts w:ascii="Altivo Light" w:hAnsi="Altivo Light"/>
          <w:b/>
          <w:bCs/>
          <w:color w:val="0070C0"/>
        </w:rPr>
        <w:sectPr w:rsidR="00BD6353" w:rsidSect="001C1B4A">
          <w:pgSz w:w="12240" w:h="15840"/>
          <w:pgMar w:top="1418" w:right="1610" w:bottom="1276" w:left="1701" w:header="709" w:footer="709" w:gutter="0"/>
          <w:cols w:space="708"/>
          <w:docGrid w:linePitch="360"/>
        </w:sectPr>
      </w:pPr>
      <w:r w:rsidRPr="00F229F3">
        <w:rPr>
          <w:rFonts w:ascii="Altivo Light" w:hAnsi="Altivo Light"/>
        </w:rPr>
        <w:t>Se presenta gráficamente los aspectos más relevantes sobre la ejecución cuatrimestral acumulada de</w:t>
      </w:r>
      <w:r>
        <w:rPr>
          <w:rFonts w:ascii="Altivo Light" w:hAnsi="Altivo Light"/>
        </w:rPr>
        <w:t xml:space="preserve"> la actividad Estudios Estratégicos en Seguridad</w:t>
      </w:r>
      <w:r w:rsidRPr="00F229F3">
        <w:rPr>
          <w:rFonts w:ascii="Altivo Light" w:hAnsi="Altivo Light"/>
        </w:rPr>
        <w:t xml:space="preserve"> y el avance de ejecución conforme a la programación cuatrimestral. Ver gráfico</w:t>
      </w:r>
      <w:r>
        <w:rPr>
          <w:rFonts w:ascii="Altivo Light" w:hAnsi="Altivo Light"/>
        </w:rPr>
        <w:t>s</w:t>
      </w:r>
      <w:r w:rsidRPr="00F229F3">
        <w:rPr>
          <w:rFonts w:ascii="Altivo Light" w:hAnsi="Altivo Light"/>
        </w:rPr>
        <w:t xml:space="preserve"> No. </w:t>
      </w:r>
      <w:r>
        <w:rPr>
          <w:rFonts w:ascii="Altivo Light" w:hAnsi="Altivo Light"/>
        </w:rPr>
        <w:t>06,07, 08 y 09.</w:t>
      </w:r>
    </w:p>
    <w:p w14:paraId="4B3F88B9" w14:textId="1462D5D2" w:rsidR="00F91097" w:rsidRDefault="00F229F3" w:rsidP="00062E0F">
      <w:pPr>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06</w:t>
      </w:r>
      <w:r w:rsidRPr="00A03701">
        <w:rPr>
          <w:rFonts w:ascii="Altivo Light" w:hAnsi="Altivo Light"/>
          <w:b/>
          <w:bCs/>
          <w:color w:val="0070C0"/>
        </w:rPr>
        <w:t>: Dirección y Coordinación</w:t>
      </w:r>
      <w:r>
        <w:rPr>
          <w:rFonts w:ascii="Altivo Light" w:hAnsi="Altivo Light"/>
          <w:b/>
          <w:bCs/>
          <w:color w:val="0070C0"/>
        </w:rPr>
        <w:t xml:space="preserve"> del INEES</w:t>
      </w:r>
    </w:p>
    <w:p w14:paraId="0F706DF6" w14:textId="11F4396E" w:rsidR="005A6543" w:rsidRDefault="00986D6A" w:rsidP="00062E0F">
      <w:pPr>
        <w:jc w:val="both"/>
        <w:rPr>
          <w:rFonts w:ascii="Altivo Light" w:hAnsi="Altivo Light"/>
          <w:b/>
          <w:bCs/>
          <w:color w:val="0070C0"/>
        </w:rPr>
      </w:pPr>
      <w:r w:rsidRPr="000A546F">
        <w:rPr>
          <w:rFonts w:ascii="Arial" w:hAnsi="Arial" w:cs="Arial"/>
          <w:noProof/>
          <w:lang w:eastAsia="es-GT"/>
        </w:rPr>
        <mc:AlternateContent>
          <mc:Choice Requires="wps">
            <w:drawing>
              <wp:anchor distT="0" distB="0" distL="114300" distR="114300" simplePos="0" relativeHeight="251723776" behindDoc="0" locked="0" layoutInCell="1" allowOverlap="1" wp14:anchorId="29C69FDE" wp14:editId="6E0175CE">
                <wp:simplePos x="0" y="0"/>
                <wp:positionH relativeFrom="leftMargin">
                  <wp:posOffset>-558800</wp:posOffset>
                </wp:positionH>
                <wp:positionV relativeFrom="paragraph">
                  <wp:posOffset>2466445</wp:posOffset>
                </wp:positionV>
                <wp:extent cx="2593272" cy="248477"/>
                <wp:effectExtent l="0" t="0" r="0" b="0"/>
                <wp:wrapNone/>
                <wp:docPr id="1871849086" name="Cuadro de texto 1871849086"/>
                <wp:cNvGraphicFramePr/>
                <a:graphic xmlns:a="http://schemas.openxmlformats.org/drawingml/2006/main">
                  <a:graphicData uri="http://schemas.microsoft.com/office/word/2010/wordprocessingShape">
                    <wps:wsp>
                      <wps:cNvSpPr txBox="1"/>
                      <wps:spPr>
                        <a:xfrm rot="16200000">
                          <a:off x="0" y="0"/>
                          <a:ext cx="2593272" cy="248477"/>
                        </a:xfrm>
                        <a:prstGeom prst="rect">
                          <a:avLst/>
                        </a:prstGeom>
                        <a:noFill/>
                        <a:ln w="6350">
                          <a:noFill/>
                        </a:ln>
                        <a:effectLst/>
                      </wps:spPr>
                      <wps:txbx>
                        <w:txbxContent>
                          <w:p w14:paraId="2AEB456F"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1ED37D81" w14:textId="77777777" w:rsidR="00281004" w:rsidRPr="00863AC6" w:rsidRDefault="00281004" w:rsidP="00281004">
                            <w:pPr>
                              <w:spacing w:after="0"/>
                              <w:jc w:val="both"/>
                              <w:rPr>
                                <w:rFonts w:ascii="Arial Narrow" w:hAnsi="Arial Narrow"/>
                                <w:b/>
                                <w:color w:val="501549" w:themeColor="accent5" w:themeShade="80"/>
                                <w:szCs w:val="21"/>
                              </w:rPr>
                            </w:pPr>
                          </w:p>
                          <w:p w14:paraId="328290F6"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69FDE" id="Cuadro de texto 1871849086" o:spid="_x0000_s1037" type="#_x0000_t202" style="position:absolute;left:0;text-align:left;margin-left:-44pt;margin-top:194.2pt;width:204.2pt;height:19.55pt;rotation:-90;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" filled="f" stroked="f" strokeweight=".5pt">
                <v:textbox>
                  <w:txbxContent>
                    <w:p w14:paraId="2AEB456F"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1ED37D81" w14:textId="77777777" w:rsidR="00281004" w:rsidRPr="00863AC6" w:rsidRDefault="00281004" w:rsidP="00281004">
                      <w:pPr>
                        <w:spacing w:after="0"/>
                        <w:jc w:val="both"/>
                        <w:rPr>
                          <w:rFonts w:ascii="Arial Narrow" w:hAnsi="Arial Narrow"/>
                          <w:b/>
                          <w:color w:val="501549" w:themeColor="accent5" w:themeShade="80"/>
                          <w:szCs w:val="21"/>
                        </w:rPr>
                      </w:pPr>
                    </w:p>
                    <w:p w14:paraId="328290F6"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Pr>
          <w:rFonts w:ascii="Altivo Light" w:hAnsi="Altivo Light"/>
          <w:b/>
          <w:bCs/>
          <w:noProof/>
          <w:color w:val="0070C0"/>
        </w:rPr>
        <w:drawing>
          <wp:anchor distT="0" distB="0" distL="114300" distR="114300" simplePos="0" relativeHeight="251859968" behindDoc="0" locked="0" layoutInCell="1" allowOverlap="1" wp14:anchorId="00271AC4" wp14:editId="3D42902C">
            <wp:simplePos x="0" y="0"/>
            <wp:positionH relativeFrom="column">
              <wp:posOffset>655824</wp:posOffset>
            </wp:positionH>
            <wp:positionV relativeFrom="paragraph">
              <wp:posOffset>541940</wp:posOffset>
            </wp:positionV>
            <wp:extent cx="1117950" cy="1117950"/>
            <wp:effectExtent l="0" t="0" r="6350" b="6350"/>
            <wp:wrapNone/>
            <wp:docPr id="1000898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8126" name="Imagen 100089812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17950" cy="1117950"/>
                    </a:xfrm>
                    <a:prstGeom prst="rect">
                      <a:avLst/>
                    </a:prstGeom>
                  </pic:spPr>
                </pic:pic>
              </a:graphicData>
            </a:graphic>
            <wp14:sizeRelH relativeFrom="margin">
              <wp14:pctWidth>0</wp14:pctWidth>
            </wp14:sizeRelH>
            <wp14:sizeRelV relativeFrom="margin">
              <wp14:pctHeight>0</wp14:pctHeight>
            </wp14:sizeRelV>
          </wp:anchor>
        </w:drawing>
      </w:r>
      <w:r w:rsidRPr="002300C2">
        <w:rPr>
          <w:noProof/>
        </w:rPr>
        <w:drawing>
          <wp:inline distT="0" distB="0" distL="0" distR="0" wp14:anchorId="2F62689C" wp14:editId="3F152DB8">
            <wp:extent cx="8323580" cy="4542739"/>
            <wp:effectExtent l="19050" t="19050" r="20320" b="10795"/>
            <wp:docPr id="9491538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394902" cy="4581664"/>
                    </a:xfrm>
                    <a:prstGeom prst="rect">
                      <a:avLst/>
                    </a:prstGeom>
                    <a:noFill/>
                    <a:ln>
                      <a:solidFill>
                        <a:schemeClr val="accent1"/>
                      </a:solidFill>
                    </a:ln>
                  </pic:spPr>
                </pic:pic>
              </a:graphicData>
            </a:graphic>
          </wp:inline>
        </w:drawing>
      </w:r>
    </w:p>
    <w:p w14:paraId="06DCE156" w14:textId="13D7F643" w:rsidR="00062E0F" w:rsidRPr="00F91097" w:rsidRDefault="00F91097" w:rsidP="00EE3CBA">
      <w:pPr>
        <w:spacing w:after="0" w:line="240" w:lineRule="auto"/>
        <w:jc w:val="both"/>
        <w:rPr>
          <w:rFonts w:ascii="Altivo Light" w:hAnsi="Altivo Light"/>
          <w:b/>
          <w:bCs/>
          <w:color w:val="0070C0"/>
        </w:rPr>
      </w:pPr>
      <w:r>
        <w:rPr>
          <w:rFonts w:ascii="Altivo Light" w:hAnsi="Altivo Light"/>
        </w:rPr>
        <w:t>L</w:t>
      </w:r>
      <w:r w:rsidR="00062E0F" w:rsidRPr="0099521B">
        <w:rPr>
          <w:rFonts w:ascii="Altivo Light" w:hAnsi="Altivo Light"/>
        </w:rPr>
        <w:t>a gráfica anterior muestra que el subproducto “</w:t>
      </w:r>
      <w:r w:rsidR="00062E0F">
        <w:rPr>
          <w:rFonts w:ascii="Altivo Light" w:hAnsi="Altivo Light"/>
        </w:rPr>
        <w:t>Dirección y Coordinación</w:t>
      </w:r>
      <w:r w:rsidR="00062E0F" w:rsidRPr="0099521B">
        <w:rPr>
          <w:rFonts w:ascii="Altivo Light" w:hAnsi="Altivo Light"/>
        </w:rPr>
        <w:t>” alcanzó un 100% de la programación</w:t>
      </w:r>
      <w:r w:rsidR="00062E0F">
        <w:rPr>
          <w:rFonts w:ascii="Altivo Light" w:hAnsi="Altivo Light"/>
        </w:rPr>
        <w:t xml:space="preserve"> ejecutándose conforme a </w:t>
      </w:r>
      <w:r w:rsidR="00EE3CBA">
        <w:rPr>
          <w:rFonts w:ascii="Altivo Light" w:hAnsi="Altivo Light"/>
        </w:rPr>
        <w:t>lo proyectado</w:t>
      </w:r>
      <w:r w:rsidR="00062E0F">
        <w:rPr>
          <w:rFonts w:ascii="Altivo Light" w:hAnsi="Altivo Light"/>
        </w:rPr>
        <w:t xml:space="preserve">. </w:t>
      </w:r>
    </w:p>
    <w:p w14:paraId="277EC77A" w14:textId="66F2356E" w:rsidR="00F91097" w:rsidRDefault="00F91097" w:rsidP="007C7338">
      <w:pPr>
        <w:pStyle w:val="NormalWeb"/>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0</w:t>
      </w:r>
      <w:r w:rsidR="005D2107">
        <w:rPr>
          <w:rFonts w:ascii="Altivo Light" w:hAnsi="Altivo Light"/>
          <w:b/>
          <w:bCs/>
          <w:color w:val="0070C0"/>
        </w:rPr>
        <w:t>7</w:t>
      </w:r>
      <w:r w:rsidRPr="00A03701">
        <w:rPr>
          <w:rFonts w:ascii="Altivo Light" w:hAnsi="Altivo Light"/>
          <w:b/>
          <w:bCs/>
          <w:color w:val="0070C0"/>
        </w:rPr>
        <w:t xml:space="preserve">: </w:t>
      </w:r>
      <w:r w:rsidR="00066339">
        <w:rPr>
          <w:rFonts w:ascii="Altivo Light" w:hAnsi="Altivo Light"/>
          <w:b/>
          <w:bCs/>
          <w:color w:val="0070C0"/>
        </w:rPr>
        <w:t>Personas especializadas en el Sistema Nacional de Seguridad</w:t>
      </w:r>
    </w:p>
    <w:p w14:paraId="5390835E" w14:textId="74F89C0B" w:rsidR="005A6543" w:rsidRDefault="00EF310D" w:rsidP="00D97022">
      <w:pPr>
        <w:pStyle w:val="NormalWeb"/>
        <w:jc w:val="both"/>
        <w:rPr>
          <w:rFonts w:ascii="Altivo Light" w:hAnsi="Altivo Light"/>
          <w:noProof/>
        </w:rPr>
      </w:pPr>
      <w:r w:rsidRPr="000A546F">
        <w:rPr>
          <w:rFonts w:ascii="Arial" w:hAnsi="Arial" w:cs="Arial"/>
          <w:noProof/>
        </w:rPr>
        <mc:AlternateContent>
          <mc:Choice Requires="wps">
            <w:drawing>
              <wp:anchor distT="0" distB="0" distL="114300" distR="114300" simplePos="0" relativeHeight="251725824" behindDoc="0" locked="0" layoutInCell="1" allowOverlap="1" wp14:anchorId="47219575" wp14:editId="2753610E">
                <wp:simplePos x="0" y="0"/>
                <wp:positionH relativeFrom="margin">
                  <wp:posOffset>-1352550</wp:posOffset>
                </wp:positionH>
                <wp:positionV relativeFrom="paragraph">
                  <wp:posOffset>2485920</wp:posOffset>
                </wp:positionV>
                <wp:extent cx="2592705" cy="248285"/>
                <wp:effectExtent l="0" t="0" r="0" b="0"/>
                <wp:wrapNone/>
                <wp:docPr id="717645544" name="Cuadro de texto 717645544"/>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0C554564"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3E53CBAB" w14:textId="77777777" w:rsidR="00281004" w:rsidRPr="00863AC6" w:rsidRDefault="00281004" w:rsidP="00281004">
                            <w:pPr>
                              <w:spacing w:after="0"/>
                              <w:jc w:val="both"/>
                              <w:rPr>
                                <w:rFonts w:ascii="Arial Narrow" w:hAnsi="Arial Narrow"/>
                                <w:b/>
                                <w:color w:val="501549" w:themeColor="accent5" w:themeShade="80"/>
                                <w:szCs w:val="21"/>
                              </w:rPr>
                            </w:pPr>
                          </w:p>
                          <w:p w14:paraId="2FB93DC2"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19575" id="Cuadro de texto 717645544" o:spid="_x0000_s1038" type="#_x0000_t202" style="position:absolute;left:0;text-align:left;margin-left:-106.5pt;margin-top:195.75pt;width:204.15pt;height:19.55pt;rotation:-90;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" filled="f" stroked="f" strokeweight=".5pt">
                <v:textbox>
                  <w:txbxContent>
                    <w:p w14:paraId="0C554564"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3E53CBAB" w14:textId="77777777" w:rsidR="00281004" w:rsidRPr="00863AC6" w:rsidRDefault="00281004" w:rsidP="00281004">
                      <w:pPr>
                        <w:spacing w:after="0"/>
                        <w:jc w:val="both"/>
                        <w:rPr>
                          <w:rFonts w:ascii="Arial Narrow" w:hAnsi="Arial Narrow"/>
                          <w:b/>
                          <w:color w:val="501549" w:themeColor="accent5" w:themeShade="80"/>
                          <w:szCs w:val="21"/>
                        </w:rPr>
                      </w:pPr>
                    </w:p>
                    <w:p w14:paraId="2FB93DC2"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986D6A">
        <w:rPr>
          <w:rFonts w:ascii="Altivo Light" w:hAnsi="Altivo Light"/>
          <w:b/>
          <w:bCs/>
          <w:noProof/>
          <w:color w:val="0070C0"/>
          <w14:ligatures w14:val="standardContextual"/>
        </w:rPr>
        <w:drawing>
          <wp:anchor distT="0" distB="0" distL="114300" distR="114300" simplePos="0" relativeHeight="251862016" behindDoc="0" locked="0" layoutInCell="1" allowOverlap="1" wp14:anchorId="760D1026" wp14:editId="57FDC384">
            <wp:simplePos x="0" y="0"/>
            <wp:positionH relativeFrom="column">
              <wp:posOffset>1493552</wp:posOffset>
            </wp:positionH>
            <wp:positionV relativeFrom="paragraph">
              <wp:posOffset>527313</wp:posOffset>
            </wp:positionV>
            <wp:extent cx="1175657" cy="1175657"/>
            <wp:effectExtent l="0" t="0" r="5715" b="5715"/>
            <wp:wrapNone/>
            <wp:docPr id="11067893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89377" name="Imagen 110678937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75657" cy="1175657"/>
                    </a:xfrm>
                    <a:prstGeom prst="rect">
                      <a:avLst/>
                    </a:prstGeom>
                  </pic:spPr>
                </pic:pic>
              </a:graphicData>
            </a:graphic>
            <wp14:sizeRelH relativeFrom="margin">
              <wp14:pctWidth>0</wp14:pctWidth>
            </wp14:sizeRelH>
            <wp14:sizeRelV relativeFrom="margin">
              <wp14:pctHeight>0</wp14:pctHeight>
            </wp14:sizeRelV>
          </wp:anchor>
        </w:drawing>
      </w:r>
      <w:r w:rsidR="00986D6A" w:rsidRPr="009252E6">
        <w:rPr>
          <w:noProof/>
        </w:rPr>
        <w:drawing>
          <wp:inline distT="0" distB="0" distL="0" distR="0" wp14:anchorId="1725E4CA" wp14:editId="364A35A7">
            <wp:extent cx="8276396" cy="4578823"/>
            <wp:effectExtent l="19050" t="19050" r="10795" b="12700"/>
            <wp:docPr id="16231564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96359" cy="4589867"/>
                    </a:xfrm>
                    <a:prstGeom prst="rect">
                      <a:avLst/>
                    </a:prstGeom>
                    <a:noFill/>
                    <a:ln>
                      <a:solidFill>
                        <a:schemeClr val="accent1"/>
                      </a:solidFill>
                    </a:ln>
                  </pic:spPr>
                </pic:pic>
              </a:graphicData>
            </a:graphic>
          </wp:inline>
        </w:drawing>
      </w:r>
    </w:p>
    <w:p w14:paraId="46263201" w14:textId="00F67855" w:rsidR="00066339" w:rsidRPr="000374C1" w:rsidRDefault="00066339" w:rsidP="00EE3CBA">
      <w:pPr>
        <w:pStyle w:val="NormalWeb"/>
        <w:spacing w:before="0" w:beforeAutospacing="0" w:after="0" w:afterAutospacing="0"/>
        <w:jc w:val="both"/>
        <w:rPr>
          <w:rFonts w:ascii="Altivo Light" w:hAnsi="Altivo Light"/>
        </w:rPr>
      </w:pPr>
      <w:r>
        <w:rPr>
          <w:rFonts w:ascii="Altivo Light" w:hAnsi="Altivo Light"/>
        </w:rPr>
        <w:t xml:space="preserve">La </w:t>
      </w:r>
      <w:r w:rsidRPr="0099521B">
        <w:rPr>
          <w:rFonts w:ascii="Altivo Light" w:hAnsi="Altivo Light"/>
        </w:rPr>
        <w:t xml:space="preserve">gráfica </w:t>
      </w:r>
      <w:r>
        <w:rPr>
          <w:rFonts w:ascii="Altivo Light" w:hAnsi="Altivo Light"/>
        </w:rPr>
        <w:t>del</w:t>
      </w:r>
      <w:r w:rsidRPr="0099521B">
        <w:rPr>
          <w:rFonts w:ascii="Altivo Light" w:hAnsi="Altivo Light"/>
        </w:rPr>
        <w:t xml:space="preserve"> subproducto “</w:t>
      </w:r>
      <w:r>
        <w:rPr>
          <w:rFonts w:ascii="Altivo Light" w:hAnsi="Altivo Light"/>
        </w:rPr>
        <w:t xml:space="preserve">Personas </w:t>
      </w:r>
      <w:r w:rsidR="005D2107">
        <w:rPr>
          <w:rFonts w:ascii="Altivo Light" w:hAnsi="Altivo Light"/>
        </w:rPr>
        <w:t>Especializadas en el</w:t>
      </w:r>
      <w:r>
        <w:rPr>
          <w:rFonts w:ascii="Altivo Light" w:hAnsi="Altivo Light"/>
        </w:rPr>
        <w:t xml:space="preserve"> SNS</w:t>
      </w:r>
      <w:r w:rsidRPr="0099521B">
        <w:rPr>
          <w:rFonts w:ascii="Altivo Light" w:hAnsi="Altivo Light"/>
        </w:rPr>
        <w:t>” alcanzó un 100</w:t>
      </w:r>
      <w:r w:rsidR="00864F6F" w:rsidRPr="0099521B">
        <w:rPr>
          <w:rFonts w:ascii="Altivo Light" w:hAnsi="Altivo Light"/>
        </w:rPr>
        <w:t xml:space="preserve">% </w:t>
      </w:r>
      <w:r w:rsidR="00864F6F">
        <w:rPr>
          <w:rFonts w:ascii="Altivo Light" w:hAnsi="Altivo Light"/>
        </w:rPr>
        <w:t>de</w:t>
      </w:r>
      <w:r>
        <w:rPr>
          <w:rFonts w:ascii="Altivo Light" w:hAnsi="Altivo Light"/>
        </w:rPr>
        <w:t xml:space="preserve"> ejecución conforme a </w:t>
      </w:r>
      <w:r w:rsidR="00986D6A">
        <w:rPr>
          <w:rFonts w:ascii="Altivo Light" w:hAnsi="Altivo Light"/>
        </w:rPr>
        <w:t>lo proyectado</w:t>
      </w:r>
      <w:r>
        <w:rPr>
          <w:rFonts w:ascii="Altivo Light" w:hAnsi="Altivo Light"/>
        </w:rPr>
        <w:t xml:space="preserve">. </w:t>
      </w:r>
    </w:p>
    <w:p w14:paraId="28343775" w14:textId="35D900BB" w:rsidR="00F91097" w:rsidRDefault="00066339" w:rsidP="007C7338">
      <w:pPr>
        <w:pStyle w:val="NormalWeb"/>
        <w:jc w:val="both"/>
        <w:rPr>
          <w:rFonts w:ascii="Altivo Light" w:hAnsi="Altivo Light"/>
          <w:noProof/>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0</w:t>
      </w:r>
      <w:r w:rsidR="005D2107">
        <w:rPr>
          <w:rFonts w:ascii="Altivo Light" w:hAnsi="Altivo Light"/>
          <w:b/>
          <w:bCs/>
          <w:color w:val="0070C0"/>
        </w:rPr>
        <w:t>8</w:t>
      </w:r>
      <w:r w:rsidRPr="00A03701">
        <w:rPr>
          <w:rFonts w:ascii="Altivo Light" w:hAnsi="Altivo Light"/>
          <w:b/>
          <w:bCs/>
          <w:color w:val="0070C0"/>
        </w:rPr>
        <w:t xml:space="preserve">: </w:t>
      </w:r>
      <w:r>
        <w:rPr>
          <w:rFonts w:ascii="Altivo Light" w:hAnsi="Altivo Light"/>
          <w:b/>
          <w:bCs/>
          <w:color w:val="0070C0"/>
        </w:rPr>
        <w:t xml:space="preserve">Personas profesionalizadas del Sistema Nacional de Seguridad </w:t>
      </w:r>
    </w:p>
    <w:p w14:paraId="7A50E389" w14:textId="76FACF48" w:rsidR="000D3457" w:rsidRDefault="00EF310D" w:rsidP="00196DBB">
      <w:pPr>
        <w:pStyle w:val="NormalWeb"/>
        <w:jc w:val="both"/>
        <w:rPr>
          <w:rFonts w:ascii="Altivo Light" w:hAnsi="Altivo Light"/>
          <w:noProof/>
        </w:rPr>
      </w:pPr>
      <w:r w:rsidRPr="000A546F">
        <w:rPr>
          <w:rFonts w:ascii="Arial" w:hAnsi="Arial" w:cs="Arial"/>
          <w:noProof/>
        </w:rPr>
        <mc:AlternateContent>
          <mc:Choice Requires="wps">
            <w:drawing>
              <wp:anchor distT="0" distB="0" distL="114300" distR="114300" simplePos="0" relativeHeight="251727872" behindDoc="0" locked="0" layoutInCell="1" allowOverlap="1" wp14:anchorId="047DED2E" wp14:editId="2CEF458A">
                <wp:simplePos x="0" y="0"/>
                <wp:positionH relativeFrom="margin">
                  <wp:posOffset>-1342390</wp:posOffset>
                </wp:positionH>
                <wp:positionV relativeFrom="paragraph">
                  <wp:posOffset>2457980</wp:posOffset>
                </wp:positionV>
                <wp:extent cx="2592705" cy="248285"/>
                <wp:effectExtent l="0" t="0" r="0" b="0"/>
                <wp:wrapNone/>
                <wp:docPr id="1047886169" name="Cuadro de texto 1047886169"/>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3FE4AB64"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2900341" w14:textId="77777777" w:rsidR="00281004" w:rsidRPr="00863AC6" w:rsidRDefault="00281004" w:rsidP="00281004">
                            <w:pPr>
                              <w:spacing w:after="0"/>
                              <w:jc w:val="both"/>
                              <w:rPr>
                                <w:rFonts w:ascii="Arial Narrow" w:hAnsi="Arial Narrow"/>
                                <w:b/>
                                <w:color w:val="501549" w:themeColor="accent5" w:themeShade="80"/>
                                <w:szCs w:val="21"/>
                              </w:rPr>
                            </w:pPr>
                          </w:p>
                          <w:p w14:paraId="29D9ABFB"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DED2E" id="Cuadro de texto 1047886169" o:spid="_x0000_s1039" type="#_x0000_t202" style="position:absolute;left:0;text-align:left;margin-left:-105.7pt;margin-top:193.55pt;width:204.15pt;height:19.55pt;rotation:-90;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" filled="f" stroked="f" strokeweight=".5pt">
                <v:textbox>
                  <w:txbxContent>
                    <w:p w14:paraId="3FE4AB64"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2900341" w14:textId="77777777" w:rsidR="00281004" w:rsidRPr="00863AC6" w:rsidRDefault="00281004" w:rsidP="00281004">
                      <w:pPr>
                        <w:spacing w:after="0"/>
                        <w:jc w:val="both"/>
                        <w:rPr>
                          <w:rFonts w:ascii="Arial Narrow" w:hAnsi="Arial Narrow"/>
                          <w:b/>
                          <w:color w:val="501549" w:themeColor="accent5" w:themeShade="80"/>
                          <w:szCs w:val="21"/>
                        </w:rPr>
                      </w:pPr>
                    </w:p>
                    <w:p w14:paraId="29D9ABFB"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B3165B">
        <w:rPr>
          <w:rFonts w:ascii="Altivo Light" w:hAnsi="Altivo Light"/>
          <w:b/>
          <w:bCs/>
          <w:noProof/>
          <w:color w:val="0070C0"/>
          <w14:ligatures w14:val="standardContextual"/>
        </w:rPr>
        <w:drawing>
          <wp:anchor distT="0" distB="0" distL="114300" distR="114300" simplePos="0" relativeHeight="251864064" behindDoc="0" locked="0" layoutInCell="1" allowOverlap="1" wp14:anchorId="2EDD426C" wp14:editId="0EEF0109">
            <wp:simplePos x="0" y="0"/>
            <wp:positionH relativeFrom="column">
              <wp:posOffset>855023</wp:posOffset>
            </wp:positionH>
            <wp:positionV relativeFrom="paragraph">
              <wp:posOffset>531050</wp:posOffset>
            </wp:positionV>
            <wp:extent cx="1260000" cy="1260000"/>
            <wp:effectExtent l="0" t="0" r="0" b="0"/>
            <wp:wrapNone/>
            <wp:docPr id="7322475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47530" name="Imagen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margin">
              <wp14:pctWidth>0</wp14:pctWidth>
            </wp14:sizeRelH>
            <wp14:sizeRelV relativeFrom="margin">
              <wp14:pctHeight>0</wp14:pctHeight>
            </wp14:sizeRelV>
          </wp:anchor>
        </w:drawing>
      </w:r>
      <w:r w:rsidR="00B3165B" w:rsidRPr="005627E6">
        <w:rPr>
          <w:noProof/>
        </w:rPr>
        <w:drawing>
          <wp:inline distT="0" distB="0" distL="0" distR="0" wp14:anchorId="666D2048" wp14:editId="08B5CA5D">
            <wp:extent cx="8323851" cy="4542739"/>
            <wp:effectExtent l="19050" t="19050" r="20320" b="10795"/>
            <wp:docPr id="9115921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71273" cy="4568619"/>
                    </a:xfrm>
                    <a:prstGeom prst="rect">
                      <a:avLst/>
                    </a:prstGeom>
                    <a:noFill/>
                    <a:ln>
                      <a:solidFill>
                        <a:schemeClr val="accent1"/>
                      </a:solidFill>
                    </a:ln>
                  </pic:spPr>
                </pic:pic>
              </a:graphicData>
            </a:graphic>
          </wp:inline>
        </w:drawing>
      </w:r>
    </w:p>
    <w:p w14:paraId="25C0A937" w14:textId="6E986749" w:rsidR="003763CB" w:rsidRPr="009B6984" w:rsidRDefault="00066339" w:rsidP="00EE3CBA">
      <w:pPr>
        <w:pStyle w:val="NormalWeb"/>
        <w:spacing w:before="0" w:beforeAutospacing="0" w:after="0" w:afterAutospacing="0"/>
        <w:jc w:val="both"/>
        <w:rPr>
          <w:rFonts w:ascii="Altivo Light" w:hAnsi="Altivo Light"/>
        </w:rPr>
      </w:pPr>
      <w:r w:rsidRPr="00066339">
        <w:rPr>
          <w:rFonts w:ascii="Altivo Light" w:hAnsi="Altivo Light"/>
        </w:rPr>
        <w:t xml:space="preserve"> </w:t>
      </w:r>
      <w:r w:rsidR="003763CB" w:rsidRPr="009B6984">
        <w:rPr>
          <w:rFonts w:ascii="Altivo Light" w:hAnsi="Altivo Light"/>
        </w:rPr>
        <w:t xml:space="preserve">La gráfica del subproducto “Personas profesionalizadas del Sistema Nacional </w:t>
      </w:r>
      <w:r w:rsidR="000D3457" w:rsidRPr="009B6984">
        <w:rPr>
          <w:rFonts w:ascii="Altivo Light" w:hAnsi="Altivo Light"/>
        </w:rPr>
        <w:t>de Seguridad</w:t>
      </w:r>
      <w:r w:rsidR="003763CB" w:rsidRPr="009B6984">
        <w:rPr>
          <w:rFonts w:ascii="Altivo Light" w:hAnsi="Altivo Light"/>
        </w:rPr>
        <w:t>” alcanzó un 100</w:t>
      </w:r>
      <w:r w:rsidR="00254913" w:rsidRPr="009B6984">
        <w:rPr>
          <w:rFonts w:ascii="Altivo Light" w:hAnsi="Altivo Light"/>
        </w:rPr>
        <w:t>% de</w:t>
      </w:r>
      <w:r w:rsidR="003763CB" w:rsidRPr="009B6984">
        <w:rPr>
          <w:rFonts w:ascii="Altivo Light" w:hAnsi="Altivo Light"/>
        </w:rPr>
        <w:t xml:space="preserve"> ejecución conforme a </w:t>
      </w:r>
      <w:r w:rsidR="00D97022" w:rsidRPr="009B6984">
        <w:rPr>
          <w:rFonts w:ascii="Altivo Light" w:hAnsi="Altivo Light"/>
        </w:rPr>
        <w:t>lo proyectado</w:t>
      </w:r>
      <w:r w:rsidR="003763CB" w:rsidRPr="009B6984">
        <w:rPr>
          <w:rFonts w:ascii="Altivo Light" w:hAnsi="Altivo Light"/>
        </w:rPr>
        <w:t>.</w:t>
      </w:r>
    </w:p>
    <w:p w14:paraId="5BE3BC5D" w14:textId="20EC54EE" w:rsidR="003763CB" w:rsidRDefault="003763CB" w:rsidP="003763CB">
      <w:pPr>
        <w:pStyle w:val="NormalWeb"/>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Pr>
          <w:rFonts w:ascii="Altivo Light" w:hAnsi="Altivo Light"/>
          <w:b/>
          <w:bCs/>
          <w:color w:val="0070C0"/>
        </w:rPr>
        <w:t>0</w:t>
      </w:r>
      <w:r w:rsidR="005D2107">
        <w:rPr>
          <w:rFonts w:ascii="Altivo Light" w:hAnsi="Altivo Light"/>
          <w:b/>
          <w:bCs/>
          <w:color w:val="0070C0"/>
        </w:rPr>
        <w:t>9</w:t>
      </w:r>
      <w:r w:rsidRPr="00A03701">
        <w:rPr>
          <w:rFonts w:ascii="Altivo Light" w:hAnsi="Altivo Light"/>
          <w:b/>
          <w:bCs/>
          <w:color w:val="0070C0"/>
        </w:rPr>
        <w:t xml:space="preserve">: </w:t>
      </w:r>
      <w:r>
        <w:rPr>
          <w:rFonts w:ascii="Altivo Light" w:hAnsi="Altivo Light"/>
          <w:b/>
          <w:bCs/>
          <w:color w:val="0070C0"/>
        </w:rPr>
        <w:t xml:space="preserve">Personas </w:t>
      </w:r>
      <w:r w:rsidR="009B6984">
        <w:rPr>
          <w:rFonts w:ascii="Altivo Light" w:hAnsi="Altivo Light"/>
          <w:b/>
          <w:bCs/>
          <w:color w:val="0070C0"/>
        </w:rPr>
        <w:t>capacitadas en temas d</w:t>
      </w:r>
      <w:r>
        <w:rPr>
          <w:rFonts w:ascii="Altivo Light" w:hAnsi="Altivo Light"/>
          <w:b/>
          <w:bCs/>
          <w:color w:val="0070C0"/>
        </w:rPr>
        <w:t xml:space="preserve">e Seguridad </w:t>
      </w:r>
      <w:r w:rsidR="009B6984">
        <w:rPr>
          <w:rFonts w:ascii="Altivo Light" w:hAnsi="Altivo Light"/>
          <w:b/>
          <w:bCs/>
          <w:color w:val="0070C0"/>
        </w:rPr>
        <w:t>Nacional</w:t>
      </w:r>
    </w:p>
    <w:p w14:paraId="59DF61C2" w14:textId="2582E310" w:rsidR="000D3457" w:rsidRDefault="00EF310D" w:rsidP="003763CB">
      <w:pPr>
        <w:pStyle w:val="NormalWeb"/>
        <w:jc w:val="both"/>
        <w:rPr>
          <w:rFonts w:ascii="Altivo Light" w:hAnsi="Altivo Light"/>
          <w:noProof/>
        </w:rPr>
      </w:pPr>
      <w:r w:rsidRPr="000A546F">
        <w:rPr>
          <w:rFonts w:ascii="Arial" w:hAnsi="Arial" w:cs="Arial"/>
          <w:noProof/>
        </w:rPr>
        <mc:AlternateContent>
          <mc:Choice Requires="wps">
            <w:drawing>
              <wp:anchor distT="0" distB="0" distL="114300" distR="114300" simplePos="0" relativeHeight="251729920" behindDoc="0" locked="0" layoutInCell="1" allowOverlap="1" wp14:anchorId="6F9E33AF" wp14:editId="7CB64444">
                <wp:simplePos x="0" y="0"/>
                <wp:positionH relativeFrom="margin">
                  <wp:posOffset>-1369695</wp:posOffset>
                </wp:positionH>
                <wp:positionV relativeFrom="paragraph">
                  <wp:posOffset>2577360</wp:posOffset>
                </wp:positionV>
                <wp:extent cx="2592705" cy="248285"/>
                <wp:effectExtent l="0" t="0" r="0" b="0"/>
                <wp:wrapNone/>
                <wp:docPr id="1308664939" name="Cuadro de texto 1308664939"/>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27B47922"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5197C77F" w14:textId="77777777" w:rsidR="00281004" w:rsidRPr="00863AC6" w:rsidRDefault="00281004" w:rsidP="00281004">
                            <w:pPr>
                              <w:spacing w:after="0"/>
                              <w:jc w:val="both"/>
                              <w:rPr>
                                <w:rFonts w:ascii="Arial Narrow" w:hAnsi="Arial Narrow"/>
                                <w:b/>
                                <w:color w:val="501549" w:themeColor="accent5" w:themeShade="80"/>
                                <w:szCs w:val="21"/>
                              </w:rPr>
                            </w:pPr>
                          </w:p>
                          <w:p w14:paraId="46CD36AE"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E33AF" id="Cuadro de texto 1308664939" o:spid="_x0000_s1040" type="#_x0000_t202" style="position:absolute;left:0;text-align:left;margin-left:-107.85pt;margin-top:202.95pt;width:204.15pt;height:19.55pt;rotation:-90;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" filled="f" stroked="f" strokeweight=".5pt">
                <v:textbox>
                  <w:txbxContent>
                    <w:p w14:paraId="27B47922"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5197C77F" w14:textId="77777777" w:rsidR="00281004" w:rsidRPr="00863AC6" w:rsidRDefault="00281004" w:rsidP="00281004">
                      <w:pPr>
                        <w:spacing w:after="0"/>
                        <w:jc w:val="both"/>
                        <w:rPr>
                          <w:rFonts w:ascii="Arial Narrow" w:hAnsi="Arial Narrow"/>
                          <w:b/>
                          <w:color w:val="501549" w:themeColor="accent5" w:themeShade="80"/>
                          <w:szCs w:val="21"/>
                        </w:rPr>
                      </w:pPr>
                    </w:p>
                    <w:p w14:paraId="46CD36AE"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474D9F">
        <w:rPr>
          <w:rFonts w:ascii="Altivo Light" w:hAnsi="Altivo Light"/>
          <w:b/>
          <w:bCs/>
          <w:noProof/>
          <w:color w:val="0070C0"/>
          <w14:ligatures w14:val="standardContextual"/>
        </w:rPr>
        <w:drawing>
          <wp:anchor distT="0" distB="0" distL="114300" distR="114300" simplePos="0" relativeHeight="251866112" behindDoc="0" locked="0" layoutInCell="1" allowOverlap="1" wp14:anchorId="145D8F7F" wp14:editId="18503494">
            <wp:simplePos x="0" y="0"/>
            <wp:positionH relativeFrom="margin">
              <wp:posOffset>1255462</wp:posOffset>
            </wp:positionH>
            <wp:positionV relativeFrom="paragraph">
              <wp:posOffset>503563</wp:posOffset>
            </wp:positionV>
            <wp:extent cx="1128156" cy="1128156"/>
            <wp:effectExtent l="0" t="0" r="0" b="0"/>
            <wp:wrapNone/>
            <wp:docPr id="15214615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61583" name="Imagen 152146158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30297" cy="1130297"/>
                    </a:xfrm>
                    <a:prstGeom prst="rect">
                      <a:avLst/>
                    </a:prstGeom>
                  </pic:spPr>
                </pic:pic>
              </a:graphicData>
            </a:graphic>
            <wp14:sizeRelH relativeFrom="margin">
              <wp14:pctWidth>0</wp14:pctWidth>
            </wp14:sizeRelH>
            <wp14:sizeRelV relativeFrom="margin">
              <wp14:pctHeight>0</wp14:pctHeight>
            </wp14:sizeRelV>
          </wp:anchor>
        </w:drawing>
      </w:r>
      <w:r w:rsidR="00474D9F" w:rsidRPr="0023527E">
        <w:rPr>
          <w:noProof/>
        </w:rPr>
        <w:drawing>
          <wp:inline distT="0" distB="0" distL="0" distR="0" wp14:anchorId="56805867" wp14:editId="449FF457">
            <wp:extent cx="8311621" cy="4681728"/>
            <wp:effectExtent l="0" t="0" r="0" b="5080"/>
            <wp:docPr id="13992903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365959" cy="4712335"/>
                    </a:xfrm>
                    <a:prstGeom prst="rect">
                      <a:avLst/>
                    </a:prstGeom>
                    <a:noFill/>
                    <a:ln>
                      <a:noFill/>
                    </a:ln>
                  </pic:spPr>
                </pic:pic>
              </a:graphicData>
            </a:graphic>
          </wp:inline>
        </w:drawing>
      </w:r>
    </w:p>
    <w:p w14:paraId="2018A654" w14:textId="4572FF9D" w:rsidR="00BB48BB" w:rsidRPr="000374C1" w:rsidRDefault="00062E0F" w:rsidP="00EE3CBA">
      <w:pPr>
        <w:pStyle w:val="NormalWeb"/>
        <w:spacing w:before="0" w:beforeAutospacing="0" w:after="0" w:afterAutospacing="0"/>
        <w:jc w:val="both"/>
        <w:rPr>
          <w:rFonts w:ascii="Altivo Light" w:hAnsi="Altivo Light"/>
        </w:rPr>
      </w:pPr>
      <w:r>
        <w:rPr>
          <w:rFonts w:ascii="Altivo Light" w:hAnsi="Altivo Light"/>
        </w:rPr>
        <w:t xml:space="preserve">La </w:t>
      </w:r>
      <w:r w:rsidRPr="0099521B">
        <w:rPr>
          <w:rFonts w:ascii="Altivo Light" w:hAnsi="Altivo Light"/>
        </w:rPr>
        <w:t xml:space="preserve">gráfica </w:t>
      </w:r>
      <w:r>
        <w:rPr>
          <w:rFonts w:ascii="Altivo Light" w:hAnsi="Altivo Light"/>
        </w:rPr>
        <w:t>del</w:t>
      </w:r>
      <w:r w:rsidRPr="0099521B">
        <w:rPr>
          <w:rFonts w:ascii="Altivo Light" w:hAnsi="Altivo Light"/>
        </w:rPr>
        <w:t xml:space="preserve"> subproducto “</w:t>
      </w:r>
      <w:r>
        <w:rPr>
          <w:rFonts w:ascii="Altivo Light" w:hAnsi="Altivo Light"/>
        </w:rPr>
        <w:t>Personas capacitadas en temas de Seguridad Nacional</w:t>
      </w:r>
      <w:r w:rsidRPr="0099521B">
        <w:rPr>
          <w:rFonts w:ascii="Altivo Light" w:hAnsi="Altivo Light"/>
        </w:rPr>
        <w:t>” alcanzó un 100</w:t>
      </w:r>
      <w:r w:rsidR="00E91889" w:rsidRPr="0099521B">
        <w:rPr>
          <w:rFonts w:ascii="Altivo Light" w:hAnsi="Altivo Light"/>
        </w:rPr>
        <w:t xml:space="preserve">% </w:t>
      </w:r>
      <w:r w:rsidR="00E91889">
        <w:rPr>
          <w:rFonts w:ascii="Altivo Light" w:hAnsi="Altivo Light"/>
        </w:rPr>
        <w:t>de</w:t>
      </w:r>
      <w:r>
        <w:rPr>
          <w:rFonts w:ascii="Altivo Light" w:hAnsi="Altivo Light"/>
        </w:rPr>
        <w:t xml:space="preserve"> ejecución conf</w:t>
      </w:r>
      <w:r w:rsidR="00BB48BB">
        <w:rPr>
          <w:rFonts w:ascii="Altivo Light" w:hAnsi="Altivo Light"/>
        </w:rPr>
        <w:t xml:space="preserve">orme a </w:t>
      </w:r>
      <w:r w:rsidR="00E91889">
        <w:rPr>
          <w:rFonts w:ascii="Altivo Light" w:hAnsi="Altivo Light"/>
        </w:rPr>
        <w:t>lo proyectado</w:t>
      </w:r>
      <w:r w:rsidR="00BB48BB">
        <w:rPr>
          <w:rFonts w:ascii="Altivo Light" w:hAnsi="Altivo Light"/>
        </w:rPr>
        <w:t xml:space="preserve">. </w:t>
      </w:r>
    </w:p>
    <w:p w14:paraId="4D2835DE" w14:textId="6CB1A9D2" w:rsidR="00BB48BB" w:rsidRDefault="00BB48BB" w:rsidP="00062E0F">
      <w:pPr>
        <w:pStyle w:val="NormalWeb"/>
        <w:rPr>
          <w:rFonts w:ascii="Altivo Light" w:hAnsi="Altivo Light"/>
        </w:rPr>
        <w:sectPr w:rsidR="00BB48BB" w:rsidSect="00F229F3">
          <w:pgSz w:w="15840" w:h="12240" w:orient="landscape"/>
          <w:pgMar w:top="1701" w:right="1418" w:bottom="1610" w:left="1276" w:header="709" w:footer="709" w:gutter="0"/>
          <w:cols w:space="708"/>
          <w:docGrid w:linePitch="360"/>
        </w:sectPr>
      </w:pPr>
    </w:p>
    <w:p w14:paraId="3BE55AF6" w14:textId="2B8ED108" w:rsidR="00BB48BB" w:rsidRPr="006777E6" w:rsidRDefault="00BB48BB" w:rsidP="00BB48BB">
      <w:pPr>
        <w:pStyle w:val="Ttulo1"/>
        <w:numPr>
          <w:ilvl w:val="0"/>
          <w:numId w:val="1"/>
        </w:numPr>
        <w:ind w:left="567" w:hanging="578"/>
        <w:jc w:val="both"/>
        <w:rPr>
          <w:rFonts w:ascii="Altivo Light" w:hAnsi="Altivo Light" w:cs="Arial"/>
          <w:b/>
          <w:bCs/>
          <w:sz w:val="28"/>
          <w:szCs w:val="28"/>
        </w:rPr>
      </w:pPr>
      <w:bookmarkStart w:id="33" w:name="_Toc188281777"/>
      <w:bookmarkStart w:id="34" w:name="_Toc229646965"/>
      <w:r w:rsidRPr="006777E6">
        <w:rPr>
          <w:rFonts w:ascii="Altivo Light" w:hAnsi="Altivo Light" w:cs="Arial"/>
          <w:b/>
          <w:bCs/>
          <w:sz w:val="28"/>
          <w:szCs w:val="28"/>
        </w:rPr>
        <w:lastRenderedPageBreak/>
        <w:t>Inspectoría General del Sistema Nacional de Seguridad</w:t>
      </w:r>
      <w:bookmarkEnd w:id="33"/>
      <w:bookmarkEnd w:id="34"/>
    </w:p>
    <w:p w14:paraId="68DF5F8A" w14:textId="77777777" w:rsidR="00BB48BB" w:rsidRPr="00BB48BB" w:rsidRDefault="00BB48BB" w:rsidP="00BB48BB">
      <w:pPr>
        <w:spacing w:after="0" w:line="240" w:lineRule="auto"/>
        <w:ind w:left="567"/>
        <w:jc w:val="both"/>
        <w:rPr>
          <w:rFonts w:ascii="Altivo Light" w:hAnsi="Altivo Light" w:cs="Arial"/>
        </w:rPr>
      </w:pPr>
      <w:r w:rsidRPr="00BB48BB">
        <w:rPr>
          <w:rFonts w:ascii="Altivo Light" w:hAnsi="Altivo Light" w:cs="Arial"/>
        </w:rPr>
        <w:t>En la Ley Marco del Sistema Nacional de Seguridad en el artículo 38, del Decreto 18-2008 de fecha 8 de abril de 2008, se crea la Inspectoría General del Sistema Nacional de Seguridad –IGSNS-, con la responsabilidad de velar por el cumplimiento de controles internos del Sistema, debiendo rendir informes permanentes al Consejo Nacional de Seguridad y coordinar funcionalmente su trabajo con las instancias de control e inspectorías de los ministerios e instituciones que conforman el Sistema Nacional de Seguridad, para garantizar la eficiencia y eficacia de la organización, el respeto a la legalidad en sus actividades y la transparencia en el empleo de los recursos asignados.</w:t>
      </w:r>
    </w:p>
    <w:p w14:paraId="5C61189B" w14:textId="77777777" w:rsidR="00BB48BB" w:rsidRPr="00BB48BB" w:rsidRDefault="00BB48BB" w:rsidP="00BB48BB">
      <w:pPr>
        <w:spacing w:after="0" w:line="240" w:lineRule="auto"/>
        <w:rPr>
          <w:rFonts w:ascii="Altivo Light" w:hAnsi="Altivo Light" w:cs="Arial"/>
        </w:rPr>
      </w:pPr>
    </w:p>
    <w:p w14:paraId="13F9EC98" w14:textId="77777777" w:rsidR="00BB48BB" w:rsidRPr="00BB48BB" w:rsidRDefault="00BB48BB" w:rsidP="00BB48BB">
      <w:pPr>
        <w:spacing w:after="0" w:line="240" w:lineRule="auto"/>
        <w:rPr>
          <w:rFonts w:ascii="Altivo Light" w:hAnsi="Altivo Light" w:cs="Arial"/>
        </w:rPr>
      </w:pPr>
      <w:r w:rsidRPr="00BB48BB">
        <w:rPr>
          <w:rFonts w:ascii="Altivo Light" w:hAnsi="Altivo Light" w:cs="Arial"/>
          <w:noProof/>
        </w:rPr>
        <mc:AlternateContent>
          <mc:Choice Requires="wps">
            <w:drawing>
              <wp:anchor distT="0" distB="0" distL="114300" distR="114300" simplePos="0" relativeHeight="251708416" behindDoc="0" locked="0" layoutInCell="1" allowOverlap="1" wp14:anchorId="5A21966D" wp14:editId="79573DBF">
                <wp:simplePos x="0" y="0"/>
                <wp:positionH relativeFrom="column">
                  <wp:posOffset>3175</wp:posOffset>
                </wp:positionH>
                <wp:positionV relativeFrom="paragraph">
                  <wp:posOffset>31115</wp:posOffset>
                </wp:positionV>
                <wp:extent cx="8429625" cy="638175"/>
                <wp:effectExtent l="57150" t="38100" r="66675" b="104775"/>
                <wp:wrapNone/>
                <wp:docPr id="1016354578" name="Pentágono 2"/>
                <wp:cNvGraphicFramePr/>
                <a:graphic xmlns:a="http://schemas.openxmlformats.org/drawingml/2006/main">
                  <a:graphicData uri="http://schemas.microsoft.com/office/word/2010/wordprocessingShape">
                    <wps:wsp>
                      <wps:cNvSpPr/>
                      <wps:spPr>
                        <a:xfrm>
                          <a:off x="0" y="0"/>
                          <a:ext cx="8429625" cy="638175"/>
                        </a:xfrm>
                        <a:prstGeom prst="homePlate">
                          <a:avLst/>
                        </a:prstGeom>
                        <a:solidFill>
                          <a:srgbClr val="002060"/>
                        </a:solidFill>
                        <a:ln>
                          <a:solidFill>
                            <a:srgbClr val="FF0000"/>
                          </a:solidFill>
                        </a:ln>
                      </wps:spPr>
                      <wps:style>
                        <a:lnRef idx="0">
                          <a:schemeClr val="accent5"/>
                        </a:lnRef>
                        <a:fillRef idx="3">
                          <a:schemeClr val="accent5"/>
                        </a:fillRef>
                        <a:effectRef idx="3">
                          <a:schemeClr val="accent5"/>
                        </a:effectRef>
                        <a:fontRef idx="minor">
                          <a:schemeClr val="lt1"/>
                        </a:fontRef>
                      </wps:style>
                      <wps:txbx>
                        <w:txbxContent>
                          <w:p w14:paraId="6F8F6B77" w14:textId="77777777" w:rsidR="00BB48BB" w:rsidRPr="001217AF" w:rsidRDefault="00BB48BB" w:rsidP="00BB48BB">
                            <w:pPr>
                              <w:spacing w:after="0" w:line="240" w:lineRule="auto"/>
                              <w:jc w:val="center"/>
                              <w:textAlignment w:val="baseline"/>
                              <w:rPr>
                                <w:rFonts w:ascii="Arial" w:hAnsi="Arial" w:cs="Arial"/>
                                <w:color w:val="FFFFFF" w:themeColor="light1"/>
                              </w:rPr>
                            </w:pPr>
                            <w:r w:rsidRPr="001217AF">
                              <w:rPr>
                                <w:rFonts w:ascii="Arial" w:hAnsi="Arial" w:cs="Arial"/>
                                <w:color w:val="FFFFFF" w:themeColor="light1"/>
                              </w:rPr>
                              <w:t xml:space="preserve">Inspectoría General del Sistema Nacional de Seguridad </w:t>
                            </w:r>
                          </w:p>
                          <w:p w14:paraId="6C1AA97E" w14:textId="77777777" w:rsidR="00BB48BB" w:rsidRPr="008549C8" w:rsidRDefault="00BB48BB" w:rsidP="00BB48BB">
                            <w:pPr>
                              <w:spacing w:after="0" w:line="240" w:lineRule="auto"/>
                              <w:jc w:val="center"/>
                              <w:textAlignment w:val="baseline"/>
                              <w:rPr>
                                <w:rFonts w:ascii="Arial" w:hAnsi="Arial" w:cs="Arial"/>
                                <w:color w:val="FFFFFF" w:themeColor="light1"/>
                              </w:rPr>
                            </w:pPr>
                            <w:r w:rsidRPr="001217AF">
                              <w:rPr>
                                <w:rFonts w:ascii="Arial" w:hAnsi="Arial" w:cs="Arial"/>
                                <w:color w:val="FFFFFF" w:themeColor="light1"/>
                              </w:rPr>
                              <w:t>Programa 69 "Inspectoría General del Sistema Nacional de Seguridad"</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A21966D" id="_x0000_s1041" type="#_x0000_t15" style="position:absolute;margin-left:.25pt;margin-top:2.45pt;width:663.75pt;height:50.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" adj="20782" fillcolor="#002060" strokecolor="red">
                <v:shadow on="t" color="black" opacity="41287f" offset="0,1.5pt"/>
                <v:textbox>
                  <w:txbxContent>
                    <w:p w14:paraId="6F8F6B77" w14:textId="77777777" w:rsidR="00BB48BB" w:rsidRPr="001217AF" w:rsidRDefault="00BB48BB" w:rsidP="00BB48BB">
                      <w:pPr>
                        <w:spacing w:after="0" w:line="240" w:lineRule="auto"/>
                        <w:jc w:val="center"/>
                        <w:textAlignment w:val="baseline"/>
                        <w:rPr>
                          <w:rFonts w:ascii="Arial" w:hAnsi="Arial" w:cs="Arial"/>
                          <w:color w:val="FFFFFF" w:themeColor="light1"/>
                        </w:rPr>
                      </w:pPr>
                      <w:r w:rsidRPr="001217AF">
                        <w:rPr>
                          <w:rFonts w:ascii="Arial" w:hAnsi="Arial" w:cs="Arial"/>
                          <w:color w:val="FFFFFF" w:themeColor="light1"/>
                        </w:rPr>
                        <w:t xml:space="preserve">Inspectoría General del Sistema Nacional de Seguridad </w:t>
                      </w:r>
                    </w:p>
                    <w:p w14:paraId="6C1AA97E" w14:textId="77777777" w:rsidR="00BB48BB" w:rsidRPr="008549C8" w:rsidRDefault="00BB48BB" w:rsidP="00BB48BB">
                      <w:pPr>
                        <w:spacing w:after="0" w:line="240" w:lineRule="auto"/>
                        <w:jc w:val="center"/>
                        <w:textAlignment w:val="baseline"/>
                        <w:rPr>
                          <w:rFonts w:ascii="Arial" w:hAnsi="Arial" w:cs="Arial"/>
                          <w:color w:val="FFFFFF" w:themeColor="light1"/>
                        </w:rPr>
                      </w:pPr>
                      <w:r w:rsidRPr="001217AF">
                        <w:rPr>
                          <w:rFonts w:ascii="Arial" w:hAnsi="Arial" w:cs="Arial"/>
                          <w:color w:val="FFFFFF" w:themeColor="light1"/>
                        </w:rPr>
                        <w:t>Programa 69 "Inspectoría General del Sistema Nacional de Seguridad"</w:t>
                      </w:r>
                    </w:p>
                  </w:txbxContent>
                </v:textbox>
              </v:shape>
            </w:pict>
          </mc:Fallback>
        </mc:AlternateContent>
      </w:r>
    </w:p>
    <w:p w14:paraId="75F6477A" w14:textId="77777777" w:rsidR="00BB48BB" w:rsidRPr="00BB48BB" w:rsidRDefault="00BB48BB" w:rsidP="00BB48BB">
      <w:pPr>
        <w:spacing w:after="0" w:line="240" w:lineRule="auto"/>
        <w:rPr>
          <w:rFonts w:ascii="Altivo Light" w:hAnsi="Altivo Light" w:cs="Arial"/>
        </w:rPr>
      </w:pPr>
    </w:p>
    <w:p w14:paraId="0420FF5F" w14:textId="77777777" w:rsidR="00BB48BB" w:rsidRPr="00BB48BB" w:rsidRDefault="00BB48BB" w:rsidP="00BB48BB">
      <w:pPr>
        <w:spacing w:after="0" w:line="240" w:lineRule="auto"/>
        <w:rPr>
          <w:rFonts w:ascii="Altivo Light" w:hAnsi="Altivo Light" w:cs="Arial"/>
        </w:rPr>
      </w:pPr>
    </w:p>
    <w:p w14:paraId="00F1904B" w14:textId="66E715EB" w:rsidR="00BB48BB" w:rsidRPr="00BB48BB" w:rsidRDefault="00BB48BB" w:rsidP="00BB48BB">
      <w:pPr>
        <w:spacing w:after="0" w:line="240" w:lineRule="auto"/>
        <w:rPr>
          <w:rFonts w:ascii="Altivo Light" w:hAnsi="Altivo Light" w:cs="Arial"/>
        </w:rPr>
      </w:pPr>
    </w:p>
    <w:tbl>
      <w:tblPr>
        <w:tblStyle w:val="Tablaconcuadrcula"/>
        <w:tblW w:w="0" w:type="auto"/>
        <w:tblLook w:val="04A0" w:firstRow="1" w:lastRow="0" w:firstColumn="1" w:lastColumn="0" w:noHBand="0" w:noVBand="1"/>
      </w:tblPr>
      <w:tblGrid>
        <w:gridCol w:w="2689"/>
        <w:gridCol w:w="4110"/>
        <w:gridCol w:w="6195"/>
      </w:tblGrid>
      <w:tr w:rsidR="00BB48BB" w:rsidRPr="00BB48BB" w14:paraId="40EA9D2E" w14:textId="77777777" w:rsidTr="00E11CAA">
        <w:trPr>
          <w:trHeight w:val="661"/>
        </w:trPr>
        <w:tc>
          <w:tcPr>
            <w:tcW w:w="2689" w:type="dxa"/>
            <w:shd w:val="clear" w:color="auto" w:fill="D1D1D1" w:themeFill="background2" w:themeFillShade="E6"/>
            <w:vAlign w:val="center"/>
          </w:tcPr>
          <w:p w14:paraId="4E394A3D" w14:textId="77777777" w:rsidR="00BB48BB" w:rsidRPr="00BB48BB" w:rsidRDefault="00BB48BB" w:rsidP="00E11CAA">
            <w:pPr>
              <w:jc w:val="center"/>
              <w:rPr>
                <w:rFonts w:ascii="Altivo Light" w:hAnsi="Altivo Light" w:cs="Arial"/>
                <w:b/>
                <w:sz w:val="20"/>
                <w:szCs w:val="20"/>
              </w:rPr>
            </w:pPr>
            <w:r w:rsidRPr="00BB48BB">
              <w:rPr>
                <w:rFonts w:ascii="Altivo Light" w:hAnsi="Altivo Light" w:cs="Arial"/>
                <w:b/>
                <w:sz w:val="20"/>
                <w:szCs w:val="20"/>
              </w:rPr>
              <w:t>Actividad</w:t>
            </w:r>
          </w:p>
        </w:tc>
        <w:tc>
          <w:tcPr>
            <w:tcW w:w="4110" w:type="dxa"/>
            <w:shd w:val="clear" w:color="auto" w:fill="D1D1D1" w:themeFill="background2" w:themeFillShade="E6"/>
            <w:vAlign w:val="center"/>
          </w:tcPr>
          <w:p w14:paraId="06E1DA76" w14:textId="77777777" w:rsidR="00BB48BB" w:rsidRPr="00BB48BB" w:rsidRDefault="00BB48BB" w:rsidP="00E11CAA">
            <w:pPr>
              <w:jc w:val="center"/>
              <w:rPr>
                <w:rFonts w:ascii="Altivo Light" w:hAnsi="Altivo Light" w:cs="Arial"/>
                <w:b/>
                <w:sz w:val="20"/>
                <w:szCs w:val="20"/>
              </w:rPr>
            </w:pPr>
            <w:r w:rsidRPr="00BB48BB">
              <w:rPr>
                <w:rFonts w:ascii="Altivo Light" w:hAnsi="Altivo Light" w:cs="Arial"/>
                <w:b/>
                <w:sz w:val="20"/>
                <w:szCs w:val="20"/>
              </w:rPr>
              <w:t>Producto</w:t>
            </w:r>
          </w:p>
        </w:tc>
        <w:tc>
          <w:tcPr>
            <w:tcW w:w="6195" w:type="dxa"/>
            <w:shd w:val="clear" w:color="auto" w:fill="C1E4F5" w:themeFill="accent1" w:themeFillTint="33"/>
            <w:vAlign w:val="center"/>
          </w:tcPr>
          <w:p w14:paraId="218686B5" w14:textId="77777777" w:rsidR="00BB48BB" w:rsidRPr="00BB48BB" w:rsidRDefault="00BB48BB" w:rsidP="00E11CAA">
            <w:pPr>
              <w:jc w:val="center"/>
              <w:rPr>
                <w:rFonts w:ascii="Altivo Light" w:hAnsi="Altivo Light" w:cs="Arial"/>
                <w:b/>
                <w:sz w:val="20"/>
                <w:szCs w:val="20"/>
              </w:rPr>
            </w:pPr>
            <w:r w:rsidRPr="00BB48BB">
              <w:rPr>
                <w:rFonts w:ascii="Altivo Light" w:hAnsi="Altivo Light" w:cs="Arial"/>
                <w:b/>
                <w:sz w:val="20"/>
                <w:szCs w:val="20"/>
              </w:rPr>
              <w:t>Subproducto</w:t>
            </w:r>
          </w:p>
        </w:tc>
      </w:tr>
      <w:tr w:rsidR="00BB48BB" w:rsidRPr="00BB48BB" w14:paraId="089C90B3" w14:textId="77777777" w:rsidTr="00E11CAA">
        <w:tc>
          <w:tcPr>
            <w:tcW w:w="2689" w:type="dxa"/>
            <w:vAlign w:val="center"/>
          </w:tcPr>
          <w:p w14:paraId="039CB5DF" w14:textId="77777777" w:rsidR="00BB48BB" w:rsidRPr="00BB48BB" w:rsidRDefault="00BB48BB" w:rsidP="00E11CAA">
            <w:pPr>
              <w:jc w:val="center"/>
              <w:rPr>
                <w:rFonts w:ascii="Altivo Light" w:hAnsi="Altivo Light" w:cs="Arial"/>
                <w:b/>
                <w:sz w:val="20"/>
                <w:szCs w:val="20"/>
              </w:rPr>
            </w:pPr>
            <w:r w:rsidRPr="00BB48BB">
              <w:rPr>
                <w:rFonts w:ascii="Altivo Light" w:hAnsi="Altivo Light" w:cs="Arial"/>
                <w:b/>
                <w:bCs/>
                <w:sz w:val="20"/>
                <w:szCs w:val="20"/>
              </w:rPr>
              <w:t>Actividad 001</w:t>
            </w:r>
          </w:p>
          <w:p w14:paraId="2DF9DC6B" w14:textId="77777777" w:rsidR="00BB48BB" w:rsidRPr="00BB48BB" w:rsidRDefault="00BB48BB" w:rsidP="00E11CAA">
            <w:pPr>
              <w:jc w:val="center"/>
              <w:rPr>
                <w:rFonts w:ascii="Altivo Light" w:hAnsi="Altivo Light" w:cs="Arial"/>
                <w:b/>
                <w:sz w:val="20"/>
                <w:szCs w:val="20"/>
              </w:rPr>
            </w:pPr>
            <w:r w:rsidRPr="00BB48BB">
              <w:rPr>
                <w:rFonts w:ascii="Altivo Light" w:hAnsi="Altivo Light" w:cs="Arial"/>
                <w:b/>
                <w:bCs/>
                <w:sz w:val="20"/>
                <w:szCs w:val="20"/>
              </w:rPr>
              <w:t>Dirección y Coordinación</w:t>
            </w:r>
          </w:p>
          <w:p w14:paraId="6589B562" w14:textId="77777777" w:rsidR="00BB48BB" w:rsidRPr="00BB48BB" w:rsidRDefault="00BB48BB" w:rsidP="00E11CAA">
            <w:pPr>
              <w:rPr>
                <w:rFonts w:ascii="Altivo Light" w:hAnsi="Altivo Light" w:cs="Arial"/>
                <w:b/>
                <w:sz w:val="20"/>
                <w:szCs w:val="20"/>
              </w:rPr>
            </w:pPr>
          </w:p>
        </w:tc>
        <w:tc>
          <w:tcPr>
            <w:tcW w:w="4110" w:type="dxa"/>
            <w:vAlign w:val="center"/>
          </w:tcPr>
          <w:p w14:paraId="6F005980" w14:textId="77777777" w:rsidR="00BB48BB" w:rsidRPr="00BB48BB" w:rsidRDefault="00BB48BB" w:rsidP="00E11CAA">
            <w:pPr>
              <w:jc w:val="both"/>
              <w:rPr>
                <w:rFonts w:ascii="Altivo Light" w:hAnsi="Altivo Light" w:cs="Arial"/>
                <w:b/>
                <w:sz w:val="20"/>
                <w:szCs w:val="20"/>
              </w:rPr>
            </w:pPr>
            <w:r w:rsidRPr="00BB48BB">
              <w:rPr>
                <w:rFonts w:ascii="Altivo Light" w:hAnsi="Altivo Light" w:cs="Arial"/>
                <w:b/>
                <w:sz w:val="20"/>
                <w:szCs w:val="20"/>
              </w:rPr>
              <w:t xml:space="preserve">Dirección y coordinación </w:t>
            </w:r>
          </w:p>
        </w:tc>
        <w:tc>
          <w:tcPr>
            <w:tcW w:w="6195" w:type="dxa"/>
            <w:vAlign w:val="center"/>
          </w:tcPr>
          <w:p w14:paraId="7B7668BA" w14:textId="77777777" w:rsidR="00BB48BB" w:rsidRPr="00BB48BB" w:rsidRDefault="00BB48BB" w:rsidP="00BB48BB">
            <w:pPr>
              <w:pStyle w:val="Prrafodelista"/>
              <w:numPr>
                <w:ilvl w:val="0"/>
                <w:numId w:val="20"/>
              </w:numPr>
              <w:rPr>
                <w:rFonts w:ascii="Altivo Light" w:hAnsi="Altivo Light" w:cs="Arial"/>
                <w:bCs/>
                <w:sz w:val="20"/>
                <w:szCs w:val="20"/>
              </w:rPr>
            </w:pPr>
            <w:r w:rsidRPr="00BB48BB">
              <w:rPr>
                <w:rFonts w:ascii="Altivo Light" w:hAnsi="Altivo Light" w:cs="Arial"/>
                <w:bCs/>
                <w:sz w:val="20"/>
                <w:szCs w:val="20"/>
              </w:rPr>
              <w:t>Dirección y coordinación</w:t>
            </w:r>
          </w:p>
        </w:tc>
      </w:tr>
      <w:tr w:rsidR="00BB48BB" w:rsidRPr="00BB48BB" w14:paraId="66AB712C" w14:textId="77777777" w:rsidTr="00E11CAA">
        <w:tc>
          <w:tcPr>
            <w:tcW w:w="2689" w:type="dxa"/>
            <w:vAlign w:val="center"/>
          </w:tcPr>
          <w:p w14:paraId="7967D081" w14:textId="5816BD01" w:rsidR="00BB48BB" w:rsidRPr="00BB48BB" w:rsidRDefault="00BB48BB" w:rsidP="00E11CAA">
            <w:pPr>
              <w:jc w:val="center"/>
              <w:rPr>
                <w:rFonts w:ascii="Altivo Light" w:hAnsi="Altivo Light" w:cs="Arial"/>
                <w:b/>
                <w:bCs/>
                <w:sz w:val="20"/>
                <w:szCs w:val="20"/>
              </w:rPr>
            </w:pPr>
            <w:r w:rsidRPr="00BB48BB">
              <w:rPr>
                <w:rFonts w:ascii="Altivo Light" w:hAnsi="Altivo Light" w:cs="Arial"/>
                <w:b/>
                <w:bCs/>
                <w:sz w:val="20"/>
                <w:szCs w:val="20"/>
              </w:rPr>
              <w:t xml:space="preserve">Actividad 009 </w:t>
            </w:r>
          </w:p>
          <w:p w14:paraId="1EB6EEE2" w14:textId="334AA06E" w:rsidR="00BB48BB" w:rsidRPr="00BB48BB" w:rsidRDefault="00BB48BB" w:rsidP="00E11CAA">
            <w:pPr>
              <w:jc w:val="center"/>
              <w:rPr>
                <w:rFonts w:ascii="Altivo Light" w:hAnsi="Altivo Light" w:cs="Arial"/>
                <w:b/>
                <w:bCs/>
                <w:sz w:val="20"/>
                <w:szCs w:val="20"/>
              </w:rPr>
            </w:pPr>
            <w:r w:rsidRPr="00BB48BB">
              <w:rPr>
                <w:rFonts w:ascii="Altivo Light" w:hAnsi="Altivo Light" w:cs="Arial"/>
                <w:b/>
                <w:bCs/>
                <w:sz w:val="20"/>
                <w:szCs w:val="20"/>
              </w:rPr>
              <w:t>Inspecciones y Control Interno</w:t>
            </w:r>
          </w:p>
          <w:p w14:paraId="6AF71E0E" w14:textId="5F5B9958" w:rsidR="00BB48BB" w:rsidRPr="00BB48BB" w:rsidRDefault="00D42F52" w:rsidP="00E11CAA">
            <w:pPr>
              <w:rPr>
                <w:rFonts w:ascii="Altivo Light" w:hAnsi="Altivo Light" w:cs="Arial"/>
                <w:b/>
                <w:sz w:val="20"/>
                <w:szCs w:val="20"/>
              </w:rPr>
            </w:pPr>
            <w:r w:rsidRPr="00BB48BB">
              <w:rPr>
                <w:rFonts w:ascii="Altivo Light" w:hAnsi="Altivo Light" w:cs="Arial"/>
                <w:noProof/>
                <w:lang w:eastAsia="es-GT"/>
              </w:rPr>
              <mc:AlternateContent>
                <mc:Choice Requires="wps">
                  <w:drawing>
                    <wp:anchor distT="0" distB="0" distL="114300" distR="114300" simplePos="0" relativeHeight="251709440" behindDoc="0" locked="0" layoutInCell="1" allowOverlap="1" wp14:anchorId="43D4331A" wp14:editId="22E8B88E">
                      <wp:simplePos x="0" y="0"/>
                      <wp:positionH relativeFrom="margin">
                        <wp:posOffset>-109220</wp:posOffset>
                      </wp:positionH>
                      <wp:positionV relativeFrom="paragraph">
                        <wp:posOffset>129540</wp:posOffset>
                      </wp:positionV>
                      <wp:extent cx="2282190" cy="248285"/>
                      <wp:effectExtent l="0" t="0" r="0" b="0"/>
                      <wp:wrapNone/>
                      <wp:docPr id="548453550" name="Cuadro de texto 548453550"/>
                      <wp:cNvGraphicFramePr/>
                      <a:graphic xmlns:a="http://schemas.openxmlformats.org/drawingml/2006/main">
                        <a:graphicData uri="http://schemas.microsoft.com/office/word/2010/wordprocessingShape">
                          <wps:wsp>
                            <wps:cNvSpPr txBox="1"/>
                            <wps:spPr>
                              <a:xfrm>
                                <a:off x="0" y="0"/>
                                <a:ext cx="2282190" cy="248285"/>
                              </a:xfrm>
                              <a:prstGeom prst="rect">
                                <a:avLst/>
                              </a:prstGeom>
                              <a:noFill/>
                              <a:ln w="6350">
                                <a:noFill/>
                              </a:ln>
                              <a:effectLst/>
                            </wps:spPr>
                            <wps:txbx>
                              <w:txbxContent>
                                <w:p w14:paraId="53ADA6EF" w14:textId="77777777" w:rsidR="00BB48BB" w:rsidRPr="00863AC6" w:rsidRDefault="00BB48BB" w:rsidP="00BB48BB">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7EA05ED" w14:textId="77777777" w:rsidR="00BB48BB" w:rsidRPr="00863AC6" w:rsidRDefault="00BB48BB" w:rsidP="00BB48BB">
                                  <w:pPr>
                                    <w:spacing w:after="0"/>
                                    <w:jc w:val="both"/>
                                    <w:rPr>
                                      <w:rFonts w:ascii="Arial Narrow" w:hAnsi="Arial Narrow"/>
                                      <w:b/>
                                      <w:color w:val="501549" w:themeColor="accent5" w:themeShade="80"/>
                                      <w:szCs w:val="21"/>
                                    </w:rPr>
                                  </w:pPr>
                                </w:p>
                                <w:p w14:paraId="77F22C89" w14:textId="77777777" w:rsidR="00BB48BB" w:rsidRPr="00863AC6" w:rsidRDefault="00BB48BB" w:rsidP="00BB48BB">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4331A" id="Cuadro de texto 548453550" o:spid="_x0000_s1042" type="#_x0000_t202" style="position:absolute;margin-left:-8.6pt;margin-top:10.2pt;width:179.7pt;height:19.5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" filled="f" stroked="f" strokeweight=".5pt">
                      <v:textbox>
                        <w:txbxContent>
                          <w:p w14:paraId="53ADA6EF" w14:textId="77777777" w:rsidR="00BB48BB" w:rsidRPr="00863AC6" w:rsidRDefault="00BB48BB" w:rsidP="00BB48BB">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7EA05ED" w14:textId="77777777" w:rsidR="00BB48BB" w:rsidRPr="00863AC6" w:rsidRDefault="00BB48BB" w:rsidP="00BB48BB">
                            <w:pPr>
                              <w:spacing w:after="0"/>
                              <w:jc w:val="both"/>
                              <w:rPr>
                                <w:rFonts w:ascii="Arial Narrow" w:hAnsi="Arial Narrow"/>
                                <w:b/>
                                <w:color w:val="501549" w:themeColor="accent5" w:themeShade="80"/>
                                <w:szCs w:val="21"/>
                              </w:rPr>
                            </w:pPr>
                          </w:p>
                          <w:p w14:paraId="77F22C89" w14:textId="77777777" w:rsidR="00BB48BB" w:rsidRPr="00863AC6" w:rsidRDefault="00BB48BB" w:rsidP="00BB48BB">
                            <w:pPr>
                              <w:spacing w:after="0"/>
                              <w:jc w:val="both"/>
                              <w:rPr>
                                <w:rFonts w:ascii="Arial Narrow" w:hAnsi="Arial Narrow"/>
                                <w:b/>
                                <w:color w:val="501549" w:themeColor="accent5" w:themeShade="80"/>
                                <w:szCs w:val="21"/>
                                <w:lang w:val="es-MX"/>
                              </w:rPr>
                            </w:pPr>
                          </w:p>
                        </w:txbxContent>
                      </v:textbox>
                      <w10:wrap anchorx="margin"/>
                    </v:shape>
                  </w:pict>
                </mc:Fallback>
              </mc:AlternateContent>
            </w:r>
          </w:p>
        </w:tc>
        <w:tc>
          <w:tcPr>
            <w:tcW w:w="4110" w:type="dxa"/>
            <w:vAlign w:val="center"/>
          </w:tcPr>
          <w:p w14:paraId="2548E3A4" w14:textId="77777777" w:rsidR="00BB48BB" w:rsidRPr="00BB48BB" w:rsidRDefault="00BB48BB" w:rsidP="00E11CAA">
            <w:pPr>
              <w:jc w:val="both"/>
              <w:rPr>
                <w:rFonts w:ascii="Altivo Light" w:hAnsi="Altivo Light" w:cs="Arial"/>
                <w:b/>
                <w:bCs/>
                <w:sz w:val="20"/>
                <w:szCs w:val="20"/>
              </w:rPr>
            </w:pPr>
            <w:r w:rsidRPr="00BB48BB">
              <w:rPr>
                <w:rFonts w:ascii="Altivo Light" w:hAnsi="Altivo Light" w:cs="Arial"/>
                <w:b/>
                <w:bCs/>
                <w:sz w:val="20"/>
                <w:szCs w:val="20"/>
              </w:rPr>
              <w:t xml:space="preserve">Informes de inspecciones a instituciones que conforman el Sistema Nacional de Seguridad </w:t>
            </w:r>
          </w:p>
          <w:p w14:paraId="7851DB6C" w14:textId="77777777" w:rsidR="00BB48BB" w:rsidRPr="00BB48BB" w:rsidRDefault="00BB48BB" w:rsidP="00E11CAA">
            <w:pPr>
              <w:jc w:val="both"/>
              <w:rPr>
                <w:rFonts w:ascii="Altivo Light" w:hAnsi="Altivo Light" w:cs="Arial"/>
                <w:b/>
                <w:sz w:val="20"/>
                <w:szCs w:val="20"/>
              </w:rPr>
            </w:pPr>
          </w:p>
        </w:tc>
        <w:tc>
          <w:tcPr>
            <w:tcW w:w="6195" w:type="dxa"/>
            <w:vAlign w:val="center"/>
          </w:tcPr>
          <w:p w14:paraId="775BBE0F" w14:textId="7CD1AA79" w:rsidR="00BB48BB" w:rsidRPr="00BB48BB" w:rsidRDefault="00BB48BB" w:rsidP="00BB48BB">
            <w:pPr>
              <w:pStyle w:val="Prrafodelista"/>
              <w:numPr>
                <w:ilvl w:val="0"/>
                <w:numId w:val="9"/>
              </w:numPr>
              <w:jc w:val="both"/>
              <w:rPr>
                <w:rFonts w:ascii="Altivo Light" w:hAnsi="Altivo Light" w:cs="Arial"/>
                <w:bCs/>
                <w:sz w:val="20"/>
                <w:szCs w:val="20"/>
              </w:rPr>
            </w:pPr>
            <w:r w:rsidRPr="00BB48BB">
              <w:rPr>
                <w:rFonts w:ascii="Altivo Light" w:hAnsi="Altivo Light" w:cs="Arial"/>
                <w:bCs/>
                <w:sz w:val="20"/>
                <w:szCs w:val="20"/>
              </w:rPr>
              <w:t xml:space="preserve">Informes de inspecciones </w:t>
            </w:r>
            <w:r w:rsidR="00A62D5A" w:rsidRPr="00BB48BB">
              <w:rPr>
                <w:rFonts w:ascii="Altivo Light" w:hAnsi="Altivo Light" w:cs="Arial"/>
                <w:bCs/>
                <w:sz w:val="20"/>
                <w:szCs w:val="20"/>
              </w:rPr>
              <w:t xml:space="preserve">a </w:t>
            </w:r>
            <w:r w:rsidR="00A62D5A">
              <w:rPr>
                <w:rFonts w:ascii="Altivo Light" w:hAnsi="Altivo Light" w:cs="Arial"/>
                <w:bCs/>
                <w:sz w:val="20"/>
                <w:szCs w:val="20"/>
              </w:rPr>
              <w:t>instituciones</w:t>
            </w:r>
            <w:r w:rsidRPr="00BB48BB">
              <w:rPr>
                <w:rFonts w:ascii="Altivo Light" w:hAnsi="Altivo Light" w:cs="Arial"/>
                <w:bCs/>
                <w:sz w:val="20"/>
                <w:szCs w:val="20"/>
              </w:rPr>
              <w:t xml:space="preserve"> que conforman el Sistema Nacional de Seguridad</w:t>
            </w:r>
          </w:p>
          <w:p w14:paraId="15974129" w14:textId="77777777" w:rsidR="00BB48BB" w:rsidRPr="00BB48BB" w:rsidRDefault="00BB48BB" w:rsidP="00E11CAA">
            <w:pPr>
              <w:pStyle w:val="Prrafodelista"/>
              <w:spacing w:after="160" w:line="259" w:lineRule="auto"/>
              <w:rPr>
                <w:rFonts w:ascii="Altivo Light" w:hAnsi="Altivo Light" w:cs="Arial"/>
                <w:bCs/>
                <w:sz w:val="20"/>
                <w:szCs w:val="20"/>
              </w:rPr>
            </w:pPr>
          </w:p>
        </w:tc>
      </w:tr>
    </w:tbl>
    <w:p w14:paraId="0F1AD8ED" w14:textId="07C93EC5" w:rsidR="00A20856" w:rsidRDefault="00A20856" w:rsidP="000374C1">
      <w:pPr>
        <w:pStyle w:val="NormalWeb"/>
      </w:pPr>
    </w:p>
    <w:p w14:paraId="7B5EF4EC" w14:textId="77777777" w:rsidR="003763CB" w:rsidRDefault="003763CB" w:rsidP="003763CB">
      <w:pPr>
        <w:rPr>
          <w:rFonts w:ascii="Times New Roman" w:eastAsia="Times New Roman" w:hAnsi="Times New Roman" w:cs="Times New Roman"/>
          <w:kern w:val="0"/>
          <w:lang w:eastAsia="es-GT"/>
          <w14:ligatures w14:val="none"/>
        </w:rPr>
      </w:pPr>
    </w:p>
    <w:p w14:paraId="2BE095C5" w14:textId="77777777" w:rsidR="003763CB" w:rsidRDefault="003763CB" w:rsidP="003763CB">
      <w:pPr>
        <w:tabs>
          <w:tab w:val="left" w:pos="1725"/>
        </w:tabs>
        <w:rPr>
          <w:lang w:eastAsia="es-GT"/>
        </w:rPr>
        <w:sectPr w:rsidR="003763CB" w:rsidSect="00F229F3">
          <w:pgSz w:w="15840" w:h="12240" w:orient="landscape"/>
          <w:pgMar w:top="1701" w:right="1418" w:bottom="1610" w:left="1276" w:header="709" w:footer="709" w:gutter="0"/>
          <w:cols w:space="708"/>
          <w:docGrid w:linePitch="360"/>
        </w:sectPr>
      </w:pPr>
      <w:r>
        <w:rPr>
          <w:lang w:eastAsia="es-GT"/>
        </w:rPr>
        <w:tab/>
      </w:r>
    </w:p>
    <w:p w14:paraId="07A62CBB" w14:textId="77777777" w:rsidR="00486707" w:rsidRPr="009B1979" w:rsidRDefault="00486707" w:rsidP="0021720B">
      <w:pPr>
        <w:spacing w:after="0"/>
        <w:ind w:left="284"/>
        <w:jc w:val="both"/>
        <w:rPr>
          <w:rFonts w:ascii="Altivo Light" w:hAnsi="Altivo Light"/>
          <w:lang w:val="es-ES"/>
        </w:rPr>
      </w:pPr>
      <w:r w:rsidRPr="009B1979">
        <w:rPr>
          <w:rFonts w:ascii="Altivo Light" w:hAnsi="Altivo Light"/>
          <w:lang w:val="es-ES"/>
        </w:rPr>
        <w:lastRenderedPageBreak/>
        <w:t>La Inspectoría General del Sistema Nacional de Seguridad -IGSNS- en cumplimiento a su mandato legal,</w:t>
      </w:r>
      <w:r w:rsidRPr="009B1979">
        <w:rPr>
          <w:rFonts w:ascii="Altivo Light" w:hAnsi="Altivo Light"/>
          <w:color w:val="FF0000"/>
          <w:lang w:val="es-ES"/>
        </w:rPr>
        <w:t xml:space="preserve"> </w:t>
      </w:r>
      <w:r w:rsidRPr="009B1979">
        <w:rPr>
          <w:rFonts w:ascii="Altivo Light" w:hAnsi="Altivo Light"/>
          <w:lang w:val="es-ES"/>
        </w:rPr>
        <w:t xml:space="preserve">se han consolidado logros relevantes durante el Primer Cuatrimestre del ejercicio fiscal 2026: </w:t>
      </w:r>
    </w:p>
    <w:p w14:paraId="0D0EA84D" w14:textId="77777777" w:rsidR="00486707" w:rsidRPr="009B1979" w:rsidRDefault="00486707" w:rsidP="00486707">
      <w:pPr>
        <w:spacing w:after="0"/>
        <w:jc w:val="both"/>
        <w:rPr>
          <w:rFonts w:ascii="Altivo Light" w:hAnsi="Altivo Light"/>
          <w:lang w:val="es-ES"/>
        </w:rPr>
      </w:pPr>
    </w:p>
    <w:p w14:paraId="065B4574" w14:textId="77777777" w:rsidR="00486707" w:rsidRPr="009B1979" w:rsidRDefault="00486707" w:rsidP="00486707">
      <w:pPr>
        <w:pStyle w:val="Prrafodelista"/>
        <w:numPr>
          <w:ilvl w:val="0"/>
          <w:numId w:val="36"/>
        </w:numPr>
        <w:spacing w:after="0" w:line="259" w:lineRule="auto"/>
        <w:jc w:val="both"/>
        <w:rPr>
          <w:rFonts w:ascii="Altivo Light" w:hAnsi="Altivo Light"/>
        </w:rPr>
      </w:pPr>
      <w:r w:rsidRPr="009B1979">
        <w:rPr>
          <w:rFonts w:ascii="Altivo Light" w:hAnsi="Altivo Light"/>
        </w:rPr>
        <w:t>En cumplimiento de lo establecido en el Decreto Número 18-2008, considerándose como órgano de apoyo técnico del Consejo Nacional de Seguridad, la IGSNS elaboró, aprobó y socializó el Plan Anual de Inspecciones 2026 -PAI 2026-, consolidándolo como el principal instrumento técnico para la verificación y fortalecimiento de los controles internos en las instituciones que integran el Sistema Nacional de Seguridad.</w:t>
      </w:r>
    </w:p>
    <w:p w14:paraId="76841E72" w14:textId="77777777" w:rsidR="00486707" w:rsidRPr="009B1979" w:rsidRDefault="00486707" w:rsidP="00486707">
      <w:pPr>
        <w:spacing w:after="0"/>
        <w:jc w:val="both"/>
        <w:rPr>
          <w:rFonts w:ascii="Altivo Light" w:hAnsi="Altivo Light"/>
        </w:rPr>
      </w:pPr>
    </w:p>
    <w:p w14:paraId="4590FB2B" w14:textId="6BD18CEE" w:rsidR="00486707" w:rsidRPr="009B1979" w:rsidRDefault="00486707" w:rsidP="00486707">
      <w:pPr>
        <w:spacing w:after="0"/>
        <w:ind w:left="708"/>
        <w:jc w:val="both"/>
        <w:rPr>
          <w:rFonts w:ascii="Altivo Light" w:hAnsi="Altivo Light"/>
        </w:rPr>
      </w:pPr>
      <w:r w:rsidRPr="009B1979">
        <w:rPr>
          <w:rFonts w:ascii="Altivo Light" w:hAnsi="Altivo Light"/>
        </w:rPr>
        <w:t>Durante el mes de enero de 2026, la IGSNS realizó la entrega y coordinación efectiva del Plan Anual de Inspecciones 2026 con las instancias de control e inspectorías de las instituciones de los ámbitos de Seguridad Interior, Seguridad Exterior, Inteligencia de Estado y Gestión de Riesgo y Defensa Civil, contribuyendo a la consolidación de un modelo de control integral, dinámico y participativo, alineado a los principios de la Seguridad Democrática y a la toma de decisiones estratégicas del Sistema Nacional de Seguridad.</w:t>
      </w:r>
    </w:p>
    <w:p w14:paraId="66006EEB" w14:textId="4F6D6937" w:rsidR="00486707" w:rsidRDefault="00486707" w:rsidP="00486707">
      <w:pPr>
        <w:spacing w:after="0"/>
        <w:jc w:val="both"/>
        <w:rPr>
          <w:rFonts w:ascii="Altivo Light" w:hAnsi="Altivo Light"/>
        </w:rPr>
      </w:pPr>
    </w:p>
    <w:p w14:paraId="11D4712F" w14:textId="336A4B22" w:rsidR="002255B9" w:rsidRDefault="0000641A" w:rsidP="00486707">
      <w:pPr>
        <w:spacing w:after="0"/>
        <w:jc w:val="both"/>
        <w:rPr>
          <w:rFonts w:ascii="Altivo Light" w:hAnsi="Altivo Light"/>
        </w:rPr>
      </w:pPr>
      <w:r w:rsidRPr="009B1979">
        <w:rPr>
          <w:rFonts w:ascii="Altivo Light" w:hAnsi="Altivo Light"/>
          <w:noProof/>
          <w:lang w:val="es-ES"/>
        </w:rPr>
        <w:drawing>
          <wp:anchor distT="0" distB="0" distL="114300" distR="114300" simplePos="0" relativeHeight="251883520" behindDoc="0" locked="0" layoutInCell="1" allowOverlap="1" wp14:anchorId="1636668F" wp14:editId="02700EDC">
            <wp:simplePos x="0" y="0"/>
            <wp:positionH relativeFrom="margin">
              <wp:posOffset>978816</wp:posOffset>
            </wp:positionH>
            <wp:positionV relativeFrom="paragraph">
              <wp:posOffset>39739</wp:posOffset>
            </wp:positionV>
            <wp:extent cx="3923569" cy="2579771"/>
            <wp:effectExtent l="19050" t="19050" r="20320" b="11430"/>
            <wp:wrapNone/>
            <wp:docPr id="8450990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332" t="4325" r="36159" b="44854"/>
                    <a:stretch>
                      <a:fillRect/>
                    </a:stretch>
                  </pic:blipFill>
                  <pic:spPr bwMode="auto">
                    <a:xfrm>
                      <a:off x="0" y="0"/>
                      <a:ext cx="3923569" cy="257977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05A4B2EF" w14:textId="146EA6BC" w:rsidR="002255B9" w:rsidRDefault="002255B9" w:rsidP="00486707">
      <w:pPr>
        <w:spacing w:after="0"/>
        <w:jc w:val="both"/>
        <w:rPr>
          <w:rFonts w:ascii="Altivo Light" w:hAnsi="Altivo Light"/>
        </w:rPr>
      </w:pPr>
    </w:p>
    <w:p w14:paraId="0229DBBC" w14:textId="4A80F3F8" w:rsidR="002255B9" w:rsidRDefault="002255B9" w:rsidP="00486707">
      <w:pPr>
        <w:spacing w:after="0"/>
        <w:jc w:val="both"/>
        <w:rPr>
          <w:rFonts w:ascii="Altivo Light" w:hAnsi="Altivo Light"/>
        </w:rPr>
      </w:pPr>
    </w:p>
    <w:p w14:paraId="0AC5DB4B" w14:textId="77777777" w:rsidR="002255B9" w:rsidRDefault="002255B9" w:rsidP="00486707">
      <w:pPr>
        <w:spacing w:after="0"/>
        <w:jc w:val="both"/>
        <w:rPr>
          <w:rFonts w:ascii="Altivo Light" w:hAnsi="Altivo Light"/>
        </w:rPr>
      </w:pPr>
    </w:p>
    <w:p w14:paraId="6FC473E2" w14:textId="77777777" w:rsidR="002255B9" w:rsidRDefault="002255B9" w:rsidP="00486707">
      <w:pPr>
        <w:spacing w:after="0"/>
        <w:jc w:val="both"/>
        <w:rPr>
          <w:rFonts w:ascii="Altivo Light" w:hAnsi="Altivo Light"/>
        </w:rPr>
      </w:pPr>
    </w:p>
    <w:p w14:paraId="03C03B20" w14:textId="77777777" w:rsidR="002255B9" w:rsidRDefault="002255B9" w:rsidP="00486707">
      <w:pPr>
        <w:spacing w:after="0"/>
        <w:jc w:val="both"/>
        <w:rPr>
          <w:rFonts w:ascii="Altivo Light" w:hAnsi="Altivo Light"/>
        </w:rPr>
      </w:pPr>
    </w:p>
    <w:p w14:paraId="69256B3F" w14:textId="77777777" w:rsidR="002255B9" w:rsidRDefault="002255B9" w:rsidP="00486707">
      <w:pPr>
        <w:spacing w:after="0"/>
        <w:jc w:val="both"/>
        <w:rPr>
          <w:rFonts w:ascii="Altivo Light" w:hAnsi="Altivo Light"/>
        </w:rPr>
      </w:pPr>
    </w:p>
    <w:p w14:paraId="4A773E54" w14:textId="77777777" w:rsidR="002255B9" w:rsidRDefault="002255B9" w:rsidP="00486707">
      <w:pPr>
        <w:spacing w:after="0"/>
        <w:jc w:val="both"/>
        <w:rPr>
          <w:rFonts w:ascii="Altivo Light" w:hAnsi="Altivo Light"/>
        </w:rPr>
      </w:pPr>
    </w:p>
    <w:p w14:paraId="7B49DF24" w14:textId="77777777" w:rsidR="002255B9" w:rsidRDefault="002255B9" w:rsidP="00486707">
      <w:pPr>
        <w:spacing w:after="0"/>
        <w:jc w:val="both"/>
        <w:rPr>
          <w:rFonts w:ascii="Altivo Light" w:hAnsi="Altivo Light"/>
        </w:rPr>
      </w:pPr>
    </w:p>
    <w:p w14:paraId="65220FFC" w14:textId="77777777" w:rsidR="002255B9" w:rsidRDefault="002255B9" w:rsidP="00486707">
      <w:pPr>
        <w:spacing w:after="0"/>
        <w:jc w:val="both"/>
        <w:rPr>
          <w:rFonts w:ascii="Altivo Light" w:hAnsi="Altivo Light"/>
        </w:rPr>
      </w:pPr>
    </w:p>
    <w:p w14:paraId="41382E20" w14:textId="77777777" w:rsidR="002255B9" w:rsidRDefault="002255B9" w:rsidP="00486707">
      <w:pPr>
        <w:spacing w:after="0"/>
        <w:jc w:val="both"/>
        <w:rPr>
          <w:rFonts w:ascii="Altivo Light" w:hAnsi="Altivo Light"/>
        </w:rPr>
      </w:pPr>
    </w:p>
    <w:p w14:paraId="0D4076A0" w14:textId="77777777" w:rsidR="002255B9" w:rsidRPr="009B1979" w:rsidRDefault="002255B9" w:rsidP="00486707">
      <w:pPr>
        <w:spacing w:after="0"/>
        <w:jc w:val="both"/>
        <w:rPr>
          <w:rFonts w:ascii="Altivo Light" w:hAnsi="Altivo Light"/>
        </w:rPr>
      </w:pPr>
    </w:p>
    <w:p w14:paraId="57244636" w14:textId="77777777" w:rsidR="0000641A" w:rsidRDefault="0000641A" w:rsidP="002255B9">
      <w:pPr>
        <w:jc w:val="center"/>
        <w:rPr>
          <w:rFonts w:ascii="Altivo Light" w:hAnsi="Altivo Light" w:cs="Arial"/>
          <w:bCs/>
          <w:iCs/>
          <w:color w:val="215E99" w:themeColor="text2" w:themeTint="BF"/>
          <w:sz w:val="14"/>
          <w:szCs w:val="14"/>
        </w:rPr>
      </w:pPr>
    </w:p>
    <w:p w14:paraId="7E038721" w14:textId="1FF6B902" w:rsidR="002255B9" w:rsidRPr="002255B9" w:rsidRDefault="002255B9" w:rsidP="002255B9">
      <w:pPr>
        <w:jc w:val="center"/>
        <w:rPr>
          <w:rFonts w:ascii="Altivo Light" w:hAnsi="Altivo Light" w:cs="Arial"/>
          <w:bCs/>
          <w:iCs/>
          <w:color w:val="215E99" w:themeColor="text2" w:themeTint="BF"/>
          <w:sz w:val="14"/>
          <w:szCs w:val="14"/>
        </w:rPr>
      </w:pPr>
      <w:r w:rsidRPr="002255B9">
        <w:rPr>
          <w:rFonts w:ascii="Altivo Light" w:hAnsi="Altivo Light" w:cs="Arial"/>
          <w:bCs/>
          <w:iCs/>
          <w:color w:val="215E99" w:themeColor="text2" w:themeTint="BF"/>
          <w:sz w:val="14"/>
          <w:szCs w:val="14"/>
        </w:rPr>
        <w:t xml:space="preserve">Entrega del Plan Anual de Inspecciones </w:t>
      </w:r>
      <w:r w:rsidR="00254913">
        <w:rPr>
          <w:rFonts w:ascii="Altivo Light" w:hAnsi="Altivo Light" w:cs="Arial"/>
          <w:bCs/>
          <w:iCs/>
          <w:color w:val="215E99" w:themeColor="text2" w:themeTint="BF"/>
          <w:sz w:val="14"/>
          <w:szCs w:val="14"/>
        </w:rPr>
        <w:t xml:space="preserve">ámbito </w:t>
      </w:r>
      <w:r w:rsidRPr="002255B9">
        <w:rPr>
          <w:rFonts w:ascii="Altivo Light" w:hAnsi="Altivo Light" w:cs="Arial"/>
          <w:bCs/>
          <w:iCs/>
          <w:color w:val="215E99" w:themeColor="text2" w:themeTint="BF"/>
          <w:sz w:val="14"/>
          <w:szCs w:val="14"/>
        </w:rPr>
        <w:t>de Seguridad Interior</w:t>
      </w:r>
    </w:p>
    <w:p w14:paraId="39AC2675" w14:textId="692CCBDD" w:rsidR="00486707" w:rsidRPr="002255B9" w:rsidRDefault="00486707" w:rsidP="00486707">
      <w:pPr>
        <w:spacing w:after="0"/>
        <w:ind w:left="709"/>
        <w:jc w:val="center"/>
        <w:rPr>
          <w:rFonts w:ascii="Altivo Light" w:hAnsi="Altivo Light"/>
        </w:rPr>
      </w:pPr>
    </w:p>
    <w:p w14:paraId="1C4C1E5D" w14:textId="77777777" w:rsidR="00486707" w:rsidRPr="009B1979" w:rsidRDefault="00486707" w:rsidP="00486707">
      <w:pPr>
        <w:spacing w:after="0"/>
        <w:ind w:left="851"/>
        <w:jc w:val="center"/>
        <w:rPr>
          <w:rFonts w:ascii="Altivo Light" w:hAnsi="Altivo Light"/>
          <w:lang w:val="es-ES"/>
        </w:rPr>
      </w:pPr>
      <w:r w:rsidRPr="009B1979">
        <w:rPr>
          <w:rFonts w:ascii="Altivo Light" w:hAnsi="Altivo Light"/>
          <w:noProof/>
          <w:lang w:val="es-ES"/>
        </w:rPr>
        <w:lastRenderedPageBreak/>
        <w:drawing>
          <wp:inline distT="0" distB="0" distL="0" distR="0" wp14:anchorId="085F9456" wp14:editId="34283A65">
            <wp:extent cx="5048012" cy="2170697"/>
            <wp:effectExtent l="19050" t="19050" r="19685" b="20320"/>
            <wp:docPr id="3758850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85023" name="Imagen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496" t="9731" r="7313" b="42866"/>
                    <a:stretch>
                      <a:fillRect/>
                    </a:stretch>
                  </pic:blipFill>
                  <pic:spPr bwMode="auto">
                    <a:xfrm>
                      <a:off x="0" y="0"/>
                      <a:ext cx="5077899" cy="21835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01374F" w14:textId="02F7B362" w:rsidR="002255B9" w:rsidRPr="002255B9" w:rsidRDefault="002255B9" w:rsidP="002255B9">
      <w:pPr>
        <w:jc w:val="center"/>
        <w:rPr>
          <w:rFonts w:ascii="Altivo Light" w:hAnsi="Altivo Light" w:cs="Arial"/>
          <w:bCs/>
          <w:iCs/>
          <w:color w:val="215E99" w:themeColor="text2" w:themeTint="BF"/>
          <w:sz w:val="14"/>
          <w:szCs w:val="14"/>
        </w:rPr>
      </w:pPr>
      <w:r w:rsidRPr="002255B9">
        <w:rPr>
          <w:rFonts w:ascii="Altivo Light" w:hAnsi="Altivo Light" w:cs="Arial"/>
          <w:bCs/>
          <w:iCs/>
          <w:color w:val="215E99" w:themeColor="text2" w:themeTint="BF"/>
          <w:sz w:val="14"/>
          <w:szCs w:val="14"/>
        </w:rPr>
        <w:t xml:space="preserve">Entrega del Plan Anual de Inspecciones </w:t>
      </w:r>
      <w:r w:rsidR="00254913">
        <w:rPr>
          <w:rFonts w:ascii="Altivo Light" w:hAnsi="Altivo Light" w:cs="Arial"/>
          <w:bCs/>
          <w:iCs/>
          <w:color w:val="215E99" w:themeColor="text2" w:themeTint="BF"/>
          <w:sz w:val="14"/>
          <w:szCs w:val="14"/>
        </w:rPr>
        <w:t xml:space="preserve">ámbito </w:t>
      </w:r>
      <w:r w:rsidRPr="002255B9">
        <w:rPr>
          <w:rFonts w:ascii="Altivo Light" w:hAnsi="Altivo Light" w:cs="Arial"/>
          <w:bCs/>
          <w:iCs/>
          <w:color w:val="215E99" w:themeColor="text2" w:themeTint="BF"/>
          <w:sz w:val="14"/>
          <w:szCs w:val="14"/>
        </w:rPr>
        <w:t>de Seguridad Exterior</w:t>
      </w:r>
    </w:p>
    <w:p w14:paraId="2F3590AE" w14:textId="7407F18E" w:rsidR="00486707" w:rsidRDefault="0000641A" w:rsidP="00486707">
      <w:pPr>
        <w:spacing w:after="0"/>
        <w:ind w:left="851"/>
        <w:jc w:val="center"/>
        <w:rPr>
          <w:rFonts w:ascii="Altivo Light" w:hAnsi="Altivo Light"/>
          <w:lang w:val="es-MX"/>
        </w:rPr>
      </w:pPr>
      <w:r w:rsidRPr="009B1979">
        <w:rPr>
          <w:rFonts w:ascii="Altivo Light" w:hAnsi="Altivo Light"/>
          <w:noProof/>
          <w:lang w:val="es-ES"/>
        </w:rPr>
        <w:drawing>
          <wp:anchor distT="0" distB="0" distL="114300" distR="114300" simplePos="0" relativeHeight="251884544" behindDoc="0" locked="0" layoutInCell="1" allowOverlap="1" wp14:anchorId="50742617" wp14:editId="6FCADB74">
            <wp:simplePos x="0" y="0"/>
            <wp:positionH relativeFrom="margin">
              <wp:align>center</wp:align>
            </wp:positionH>
            <wp:positionV relativeFrom="paragraph">
              <wp:posOffset>28649</wp:posOffset>
            </wp:positionV>
            <wp:extent cx="4045798" cy="2670709"/>
            <wp:effectExtent l="19050" t="19050" r="12065" b="15875"/>
            <wp:wrapNone/>
            <wp:docPr id="12642240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813" t="5281" r="4579" b="13407"/>
                    <a:stretch>
                      <a:fillRect/>
                    </a:stretch>
                  </pic:blipFill>
                  <pic:spPr bwMode="auto">
                    <a:xfrm>
                      <a:off x="0" y="0"/>
                      <a:ext cx="4045798" cy="267070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302FC664" w14:textId="1EEFE3EE" w:rsidR="002255B9" w:rsidRDefault="002255B9" w:rsidP="00486707">
      <w:pPr>
        <w:spacing w:after="0"/>
        <w:ind w:left="851"/>
        <w:jc w:val="center"/>
        <w:rPr>
          <w:rFonts w:ascii="Altivo Light" w:hAnsi="Altivo Light"/>
          <w:lang w:val="es-MX"/>
        </w:rPr>
      </w:pPr>
    </w:p>
    <w:p w14:paraId="6B708E1C" w14:textId="0E7207E0" w:rsidR="002255B9" w:rsidRDefault="002255B9" w:rsidP="00486707">
      <w:pPr>
        <w:spacing w:after="0"/>
        <w:ind w:left="851"/>
        <w:jc w:val="center"/>
        <w:rPr>
          <w:rFonts w:ascii="Altivo Light" w:hAnsi="Altivo Light"/>
          <w:lang w:val="es-MX"/>
        </w:rPr>
      </w:pPr>
    </w:p>
    <w:p w14:paraId="604FE6D6" w14:textId="3FBDD60E" w:rsidR="002255B9" w:rsidRDefault="002255B9" w:rsidP="00486707">
      <w:pPr>
        <w:spacing w:after="0"/>
        <w:ind w:left="851"/>
        <w:jc w:val="center"/>
        <w:rPr>
          <w:rFonts w:ascii="Altivo Light" w:hAnsi="Altivo Light"/>
          <w:lang w:val="es-MX"/>
        </w:rPr>
      </w:pPr>
    </w:p>
    <w:p w14:paraId="5B89B32B" w14:textId="15918B9D" w:rsidR="002255B9" w:rsidRDefault="002255B9" w:rsidP="00486707">
      <w:pPr>
        <w:spacing w:after="0"/>
        <w:ind w:left="851"/>
        <w:jc w:val="center"/>
        <w:rPr>
          <w:rFonts w:ascii="Altivo Light" w:hAnsi="Altivo Light"/>
          <w:lang w:val="es-MX"/>
        </w:rPr>
      </w:pPr>
    </w:p>
    <w:p w14:paraId="67475F58" w14:textId="77777777" w:rsidR="002255B9" w:rsidRDefault="002255B9" w:rsidP="00486707">
      <w:pPr>
        <w:spacing w:after="0"/>
        <w:ind w:left="851"/>
        <w:jc w:val="center"/>
        <w:rPr>
          <w:rFonts w:ascii="Altivo Light" w:hAnsi="Altivo Light"/>
          <w:lang w:val="es-MX"/>
        </w:rPr>
      </w:pPr>
    </w:p>
    <w:p w14:paraId="7AC4ABA0" w14:textId="4A36A949" w:rsidR="002255B9" w:rsidRDefault="002255B9" w:rsidP="00486707">
      <w:pPr>
        <w:spacing w:after="0"/>
        <w:ind w:left="851"/>
        <w:jc w:val="center"/>
        <w:rPr>
          <w:rFonts w:ascii="Altivo Light" w:hAnsi="Altivo Light"/>
          <w:lang w:val="es-MX"/>
        </w:rPr>
      </w:pPr>
    </w:p>
    <w:p w14:paraId="20253F13" w14:textId="77777777" w:rsidR="002255B9" w:rsidRDefault="002255B9" w:rsidP="00486707">
      <w:pPr>
        <w:spacing w:after="0"/>
        <w:ind w:left="851"/>
        <w:jc w:val="center"/>
        <w:rPr>
          <w:rFonts w:ascii="Altivo Light" w:hAnsi="Altivo Light"/>
          <w:lang w:val="es-MX"/>
        </w:rPr>
      </w:pPr>
    </w:p>
    <w:p w14:paraId="4363FEB8" w14:textId="77777777" w:rsidR="002255B9" w:rsidRDefault="002255B9" w:rsidP="00486707">
      <w:pPr>
        <w:spacing w:after="0"/>
        <w:ind w:left="851"/>
        <w:jc w:val="center"/>
        <w:rPr>
          <w:rFonts w:ascii="Altivo Light" w:hAnsi="Altivo Light"/>
          <w:lang w:val="es-MX"/>
        </w:rPr>
      </w:pPr>
    </w:p>
    <w:p w14:paraId="4052E5C6" w14:textId="77777777" w:rsidR="002255B9" w:rsidRDefault="002255B9" w:rsidP="00486707">
      <w:pPr>
        <w:spacing w:after="0"/>
        <w:ind w:left="851"/>
        <w:jc w:val="center"/>
        <w:rPr>
          <w:rFonts w:ascii="Altivo Light" w:hAnsi="Altivo Light"/>
          <w:lang w:val="es-MX"/>
        </w:rPr>
      </w:pPr>
    </w:p>
    <w:p w14:paraId="599848B1" w14:textId="77777777" w:rsidR="002255B9" w:rsidRDefault="002255B9" w:rsidP="00486707">
      <w:pPr>
        <w:spacing w:after="0"/>
        <w:ind w:left="851"/>
        <w:jc w:val="center"/>
        <w:rPr>
          <w:rFonts w:ascii="Altivo Light" w:hAnsi="Altivo Light"/>
          <w:lang w:val="es-MX"/>
        </w:rPr>
      </w:pPr>
    </w:p>
    <w:p w14:paraId="002A614C" w14:textId="4EA434D7" w:rsidR="002255B9" w:rsidRPr="002255B9" w:rsidRDefault="002255B9" w:rsidP="00486707">
      <w:pPr>
        <w:spacing w:after="0"/>
        <w:ind w:left="851"/>
        <w:jc w:val="center"/>
        <w:rPr>
          <w:rFonts w:ascii="Altivo Light" w:hAnsi="Altivo Light"/>
          <w:lang w:val="es-MX"/>
        </w:rPr>
      </w:pPr>
    </w:p>
    <w:p w14:paraId="781B5C3D" w14:textId="5FAA721D" w:rsidR="002255B9" w:rsidRDefault="002255B9" w:rsidP="00486707">
      <w:pPr>
        <w:spacing w:after="0"/>
        <w:ind w:left="851"/>
        <w:jc w:val="center"/>
        <w:rPr>
          <w:rFonts w:ascii="Altivo Light" w:hAnsi="Altivo Light"/>
          <w:lang w:val="es-ES"/>
        </w:rPr>
      </w:pPr>
    </w:p>
    <w:p w14:paraId="4CAE87AC" w14:textId="2753A6E8" w:rsidR="002255B9" w:rsidRPr="002255B9" w:rsidRDefault="002255B9" w:rsidP="002255B9">
      <w:pPr>
        <w:jc w:val="center"/>
        <w:rPr>
          <w:rFonts w:ascii="Altivo Light" w:hAnsi="Altivo Light" w:cs="Arial"/>
          <w:bCs/>
          <w:iCs/>
          <w:color w:val="215E99" w:themeColor="text2" w:themeTint="BF"/>
          <w:sz w:val="14"/>
          <w:szCs w:val="14"/>
        </w:rPr>
      </w:pPr>
      <w:r w:rsidRPr="002255B9">
        <w:rPr>
          <w:rFonts w:ascii="Altivo Light" w:hAnsi="Altivo Light" w:cs="Arial"/>
          <w:bCs/>
          <w:iCs/>
          <w:color w:val="215E99" w:themeColor="text2" w:themeTint="BF"/>
          <w:sz w:val="14"/>
          <w:szCs w:val="14"/>
        </w:rPr>
        <w:t xml:space="preserve">Entrega del Plan Anual de Inspecciones </w:t>
      </w:r>
      <w:r w:rsidR="00254913" w:rsidRPr="002255B9">
        <w:rPr>
          <w:rFonts w:ascii="Altivo Light" w:hAnsi="Altivo Light" w:cs="Arial"/>
          <w:bCs/>
          <w:iCs/>
          <w:color w:val="215E99" w:themeColor="text2" w:themeTint="BF"/>
          <w:sz w:val="14"/>
          <w:szCs w:val="14"/>
        </w:rPr>
        <w:t>á</w:t>
      </w:r>
      <w:r w:rsidR="00254913">
        <w:rPr>
          <w:rFonts w:ascii="Altivo Light" w:hAnsi="Altivo Light" w:cs="Arial"/>
          <w:bCs/>
          <w:iCs/>
          <w:color w:val="215E99" w:themeColor="text2" w:themeTint="BF"/>
          <w:sz w:val="14"/>
          <w:szCs w:val="14"/>
        </w:rPr>
        <w:t>mbito</w:t>
      </w:r>
      <w:r w:rsidRPr="002255B9">
        <w:rPr>
          <w:rFonts w:ascii="Altivo Light" w:hAnsi="Altivo Light" w:cs="Arial"/>
          <w:bCs/>
          <w:iCs/>
          <w:color w:val="215E99" w:themeColor="text2" w:themeTint="BF"/>
          <w:sz w:val="14"/>
          <w:szCs w:val="14"/>
        </w:rPr>
        <w:t xml:space="preserve"> de Gestión de Riesgo y Defensa Civil</w:t>
      </w:r>
    </w:p>
    <w:p w14:paraId="4A6BBCA8" w14:textId="20D7210B" w:rsidR="00486707" w:rsidRPr="009B1979" w:rsidRDefault="00486707" w:rsidP="00486707">
      <w:pPr>
        <w:spacing w:after="0"/>
        <w:ind w:left="851"/>
        <w:jc w:val="center"/>
        <w:rPr>
          <w:rFonts w:ascii="Altivo Light" w:hAnsi="Altivo Light"/>
          <w:lang w:val="es-ES"/>
        </w:rPr>
      </w:pPr>
      <w:r w:rsidRPr="009B1979">
        <w:rPr>
          <w:rFonts w:ascii="Altivo Light" w:hAnsi="Altivo Light"/>
          <w:lang w:val="es-ES"/>
        </w:rPr>
        <w:br w:type="page"/>
      </w:r>
    </w:p>
    <w:p w14:paraId="223145FC" w14:textId="77777777" w:rsidR="00486707" w:rsidRPr="009B1979" w:rsidRDefault="00486707" w:rsidP="00486707">
      <w:pPr>
        <w:pStyle w:val="Prrafodelista"/>
        <w:numPr>
          <w:ilvl w:val="0"/>
          <w:numId w:val="36"/>
        </w:numPr>
        <w:spacing w:after="0" w:line="259" w:lineRule="auto"/>
        <w:jc w:val="both"/>
        <w:rPr>
          <w:rFonts w:ascii="Altivo Light" w:hAnsi="Altivo Light"/>
          <w:lang w:val="es-ES"/>
        </w:rPr>
      </w:pPr>
      <w:r w:rsidRPr="009B1979">
        <w:rPr>
          <w:rFonts w:ascii="Altivo Light" w:hAnsi="Altivo Light"/>
          <w:lang w:val="es-ES"/>
        </w:rPr>
        <w:lastRenderedPageBreak/>
        <w:t>Para dar cumplimiento al Sistema de Gestión de Denuncias Administrativas, la IGSNS fortaleció el Sistema de Integridad Institucional mediante la socialización de los canales de denuncia al personal, incrementando el conocimiento, acceso y uso adecuado de los mecanismos institucionales de denuncia administrativa.</w:t>
      </w:r>
    </w:p>
    <w:p w14:paraId="57569CED" w14:textId="77777777" w:rsidR="00486707" w:rsidRPr="009B1979" w:rsidRDefault="00486707" w:rsidP="00486707">
      <w:pPr>
        <w:spacing w:after="0"/>
        <w:jc w:val="both"/>
        <w:rPr>
          <w:rFonts w:ascii="Altivo Light" w:hAnsi="Altivo Light"/>
          <w:lang w:val="es-ES"/>
        </w:rPr>
      </w:pPr>
    </w:p>
    <w:p w14:paraId="30CF1BC5" w14:textId="77777777" w:rsidR="00486707" w:rsidRPr="009B1979" w:rsidRDefault="00486707" w:rsidP="00486707">
      <w:pPr>
        <w:spacing w:after="0"/>
        <w:ind w:left="708"/>
        <w:jc w:val="both"/>
        <w:rPr>
          <w:rFonts w:ascii="Altivo Light" w:hAnsi="Altivo Light"/>
          <w:lang w:val="es-ES"/>
        </w:rPr>
      </w:pPr>
      <w:r w:rsidRPr="009B1979">
        <w:rPr>
          <w:rFonts w:ascii="Altivo Light" w:hAnsi="Altivo Light"/>
          <w:lang w:val="es-ES"/>
        </w:rPr>
        <w:t>La actividad fue ejecutada por la Comisión de Probidad, Ética y Transparencia de la IGSNS, conforme al Plan de Trabajo anual, brindando información sobre los canales de denuncia habilitados, el procedimiento y las etapas del trámite, así como las garantías de confidencialidad, reserva y protección al denunciante, fortaleciendo la confianza institucional en los mecanismos de control interno.</w:t>
      </w:r>
    </w:p>
    <w:p w14:paraId="14692F15" w14:textId="77777777" w:rsidR="00486707" w:rsidRPr="009B1979" w:rsidRDefault="00486707" w:rsidP="00486707">
      <w:pPr>
        <w:spacing w:after="0"/>
        <w:ind w:left="708"/>
        <w:jc w:val="both"/>
        <w:rPr>
          <w:rFonts w:ascii="Altivo Light" w:hAnsi="Altivo Light"/>
          <w:lang w:val="es-ES"/>
        </w:rPr>
      </w:pPr>
    </w:p>
    <w:p w14:paraId="223FFC4B" w14:textId="77777777" w:rsidR="00486707" w:rsidRPr="009B1979" w:rsidRDefault="00486707" w:rsidP="00486707">
      <w:pPr>
        <w:spacing w:after="0"/>
        <w:ind w:left="708"/>
        <w:jc w:val="center"/>
        <w:rPr>
          <w:rFonts w:ascii="Altivo Light" w:hAnsi="Altivo Light"/>
        </w:rPr>
      </w:pPr>
      <w:r w:rsidRPr="009B1979">
        <w:rPr>
          <w:rFonts w:ascii="Altivo Light" w:hAnsi="Altivo Light"/>
          <w:noProof/>
        </w:rPr>
        <w:drawing>
          <wp:inline distT="0" distB="0" distL="0" distR="0" wp14:anchorId="22848AF3" wp14:editId="5C3A687D">
            <wp:extent cx="3518234" cy="2603431"/>
            <wp:effectExtent l="19050" t="19050" r="25400" b="26035"/>
            <wp:docPr id="697406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06505" name="Imagen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208" t="9207" r="6459" b="15367"/>
                    <a:stretch>
                      <a:fillRect/>
                    </a:stretch>
                  </pic:blipFill>
                  <pic:spPr bwMode="auto">
                    <a:xfrm>
                      <a:off x="0" y="0"/>
                      <a:ext cx="3544335" cy="262274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2E126D" w14:textId="77777777" w:rsidR="002255B9" w:rsidRPr="002255B9" w:rsidRDefault="002255B9" w:rsidP="002255B9">
      <w:pPr>
        <w:jc w:val="center"/>
        <w:rPr>
          <w:rFonts w:ascii="Altivo Light" w:hAnsi="Altivo Light" w:cs="Arial"/>
          <w:bCs/>
          <w:iCs/>
          <w:color w:val="215E99" w:themeColor="text2" w:themeTint="BF"/>
          <w:sz w:val="14"/>
          <w:szCs w:val="14"/>
        </w:rPr>
      </w:pPr>
      <w:r w:rsidRPr="002255B9">
        <w:rPr>
          <w:rFonts w:ascii="Altivo Light" w:hAnsi="Altivo Light" w:cs="Arial"/>
          <w:bCs/>
          <w:iCs/>
          <w:color w:val="215E99" w:themeColor="text2" w:themeTint="BF"/>
          <w:sz w:val="14"/>
          <w:szCs w:val="14"/>
        </w:rPr>
        <w:t>Socialización de los canales de denuncia</w:t>
      </w:r>
    </w:p>
    <w:p w14:paraId="0BBE7D8D" w14:textId="77777777" w:rsidR="00486707" w:rsidRPr="009B1979" w:rsidRDefault="00486707" w:rsidP="00486707">
      <w:pPr>
        <w:spacing w:after="0"/>
        <w:ind w:left="708"/>
        <w:jc w:val="center"/>
        <w:rPr>
          <w:rFonts w:ascii="Altivo Light" w:hAnsi="Altivo Light"/>
        </w:rPr>
      </w:pPr>
    </w:p>
    <w:p w14:paraId="25E33575" w14:textId="77777777" w:rsidR="00486707" w:rsidRPr="009B1979" w:rsidRDefault="00486707" w:rsidP="00486707">
      <w:pPr>
        <w:pStyle w:val="Prrafodelista"/>
        <w:numPr>
          <w:ilvl w:val="0"/>
          <w:numId w:val="36"/>
        </w:numPr>
        <w:spacing w:after="0" w:line="259" w:lineRule="auto"/>
        <w:jc w:val="both"/>
        <w:rPr>
          <w:rFonts w:ascii="Altivo Light" w:hAnsi="Altivo Light"/>
        </w:rPr>
      </w:pPr>
      <w:r w:rsidRPr="009B1979">
        <w:rPr>
          <w:rFonts w:ascii="Altivo Light" w:hAnsi="Altivo Light"/>
        </w:rPr>
        <w:t xml:space="preserve">La Dirección de Seguridad Interior desarrolló una jornada de coordinación interinstitucional para el fortalecimiento de las funciones de inspectoría y controles internos, dirigida al personal de la </w:t>
      </w:r>
      <w:r w:rsidRPr="009B1979">
        <w:rPr>
          <w:rFonts w:ascii="Altivo Light" w:hAnsi="Altivo Light"/>
          <w:i/>
          <w:iCs/>
        </w:rPr>
        <w:t>Inspectoría General de la Dirección General de Investigación Criminal (DIGICRI)</w:t>
      </w:r>
      <w:r w:rsidRPr="009B1979">
        <w:rPr>
          <w:rFonts w:ascii="Altivo Light" w:hAnsi="Altivo Light"/>
        </w:rPr>
        <w:t xml:space="preserve"> del Ministerio de Gobernación, en la cual se abordaron los siguientes aspectos:</w:t>
      </w:r>
    </w:p>
    <w:p w14:paraId="18869BEE" w14:textId="77777777" w:rsidR="00486707" w:rsidRPr="009B1979" w:rsidRDefault="00486707" w:rsidP="00486707">
      <w:pPr>
        <w:pStyle w:val="Prrafodelista"/>
        <w:spacing w:after="0"/>
        <w:jc w:val="both"/>
        <w:rPr>
          <w:rFonts w:ascii="Altivo Light" w:hAnsi="Altivo Light"/>
        </w:rPr>
      </w:pPr>
    </w:p>
    <w:p w14:paraId="7F18A571" w14:textId="77777777" w:rsidR="00486707" w:rsidRPr="009B1979" w:rsidRDefault="00486707" w:rsidP="00486707">
      <w:pPr>
        <w:pStyle w:val="Prrafodelista"/>
        <w:numPr>
          <w:ilvl w:val="0"/>
          <w:numId w:val="37"/>
        </w:numPr>
        <w:spacing w:after="0" w:line="259" w:lineRule="auto"/>
        <w:jc w:val="both"/>
        <w:rPr>
          <w:rFonts w:ascii="Altivo Light" w:hAnsi="Altivo Light"/>
        </w:rPr>
      </w:pPr>
      <w:r w:rsidRPr="009B1979">
        <w:rPr>
          <w:rFonts w:ascii="Altivo Light" w:hAnsi="Altivo Light"/>
        </w:rPr>
        <w:t>Desarrollo de ejercicios prácticos orientados a la elaboración de informes de inspección y a la identificación de oportunidades de mejora institucional.</w:t>
      </w:r>
    </w:p>
    <w:p w14:paraId="6F8FD1CA" w14:textId="77777777" w:rsidR="00486707" w:rsidRPr="009B1979" w:rsidRDefault="00486707" w:rsidP="00486707">
      <w:pPr>
        <w:pStyle w:val="Prrafodelista"/>
        <w:numPr>
          <w:ilvl w:val="0"/>
          <w:numId w:val="37"/>
        </w:numPr>
        <w:spacing w:after="0" w:line="259" w:lineRule="auto"/>
        <w:jc w:val="both"/>
        <w:rPr>
          <w:rFonts w:ascii="Altivo Light" w:hAnsi="Altivo Light"/>
        </w:rPr>
      </w:pPr>
      <w:r w:rsidRPr="009B1979">
        <w:rPr>
          <w:rFonts w:ascii="Altivo Light" w:hAnsi="Altivo Light"/>
        </w:rPr>
        <w:t>Fortalecimiento de capacidades técnicas mediante la socialización del marco normativo aplicable, el Manual del Inspector y los instrumentos de control interno del Sistema Nacional de Seguridad.</w:t>
      </w:r>
    </w:p>
    <w:p w14:paraId="7B702864" w14:textId="77777777" w:rsidR="00486707" w:rsidRPr="009B1979" w:rsidRDefault="00486707" w:rsidP="00486707">
      <w:pPr>
        <w:pStyle w:val="Prrafodelista"/>
        <w:spacing w:after="0"/>
        <w:ind w:left="1080"/>
        <w:jc w:val="both"/>
        <w:rPr>
          <w:rFonts w:ascii="Altivo Light" w:hAnsi="Altivo Light"/>
        </w:rPr>
      </w:pPr>
    </w:p>
    <w:p w14:paraId="18CA87D4" w14:textId="77777777" w:rsidR="00486707" w:rsidRPr="009B1979" w:rsidRDefault="00486707" w:rsidP="00486707">
      <w:pPr>
        <w:pStyle w:val="Prrafodelista"/>
        <w:spacing w:after="0"/>
        <w:jc w:val="both"/>
        <w:rPr>
          <w:rFonts w:ascii="Altivo Light" w:hAnsi="Altivo Light"/>
        </w:rPr>
      </w:pPr>
      <w:r w:rsidRPr="009B1979">
        <w:rPr>
          <w:rFonts w:ascii="Altivo Light" w:hAnsi="Altivo Light"/>
        </w:rPr>
        <w:lastRenderedPageBreak/>
        <w:t>La jornada contribuyó al fortalecimiento de la eficiencia, legalidad, transparencia y mejora continua de las instituciones que conforman el Sistema Nacional de Seguridad.</w:t>
      </w:r>
    </w:p>
    <w:p w14:paraId="7A58E66E" w14:textId="6617DDE0" w:rsidR="00D3416D" w:rsidRPr="008B6823" w:rsidRDefault="00486707" w:rsidP="008B6823">
      <w:pPr>
        <w:pStyle w:val="Prrafodelista"/>
        <w:spacing w:after="0"/>
        <w:jc w:val="center"/>
        <w:rPr>
          <w:rFonts w:ascii="Altivo Light" w:hAnsi="Altivo Light"/>
        </w:rPr>
      </w:pPr>
      <w:r w:rsidRPr="009B1979">
        <w:rPr>
          <w:rFonts w:ascii="Altivo Light" w:hAnsi="Altivo Light"/>
          <w:noProof/>
        </w:rPr>
        <w:drawing>
          <wp:inline distT="0" distB="0" distL="0" distR="0" wp14:anchorId="301C4278" wp14:editId="46847E36">
            <wp:extent cx="3247360" cy="1130568"/>
            <wp:effectExtent l="19050" t="19050" r="10795" b="12700"/>
            <wp:docPr id="5648672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67231" name="Imagen 2"/>
                    <pic:cNvPicPr/>
                  </pic:nvPicPr>
                  <pic:blipFill rotWithShape="1">
                    <a:blip r:embed="rId81" cstate="print">
                      <a:extLst>
                        <a:ext uri="{28A0092B-C50C-407E-A947-70E740481C1C}">
                          <a14:useLocalDpi xmlns:a14="http://schemas.microsoft.com/office/drawing/2010/main" val="0"/>
                        </a:ext>
                      </a:extLst>
                    </a:blip>
                    <a:srcRect l="7158" t="10803" r="6655" b="53980"/>
                    <a:stretch>
                      <a:fillRect/>
                    </a:stretch>
                  </pic:blipFill>
                  <pic:spPr bwMode="auto">
                    <a:xfrm>
                      <a:off x="0" y="0"/>
                      <a:ext cx="3275965" cy="11405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3416D" w:rsidRPr="009B1979">
        <w:rPr>
          <w:noProof/>
        </w:rPr>
        <w:drawing>
          <wp:inline distT="0" distB="0" distL="0" distR="0" wp14:anchorId="1E19DE0C" wp14:editId="701AB410">
            <wp:extent cx="3415197" cy="1010285"/>
            <wp:effectExtent l="19050" t="19050" r="13970" b="18415"/>
            <wp:docPr id="8190176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67231" name="Imagen 2"/>
                    <pic:cNvPicPr/>
                  </pic:nvPicPr>
                  <pic:blipFill rotWithShape="1">
                    <a:blip r:embed="rId81" cstate="print">
                      <a:extLst>
                        <a:ext uri="{28A0092B-C50C-407E-A947-70E740481C1C}">
                          <a14:useLocalDpi xmlns:a14="http://schemas.microsoft.com/office/drawing/2010/main" val="0"/>
                        </a:ext>
                      </a:extLst>
                    </a:blip>
                    <a:srcRect l="4602" t="63220" r="4778" b="5315"/>
                    <a:stretch>
                      <a:fillRect/>
                    </a:stretch>
                  </pic:blipFill>
                  <pic:spPr bwMode="auto">
                    <a:xfrm>
                      <a:off x="0" y="0"/>
                      <a:ext cx="3444526" cy="10189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4416B7" w14:textId="072797C3" w:rsidR="00486707" w:rsidRPr="0038129D" w:rsidRDefault="004009B8" w:rsidP="008B6823">
      <w:pPr>
        <w:jc w:val="center"/>
        <w:rPr>
          <w:rFonts w:ascii="Altivo Light" w:hAnsi="Altivo Light" w:cs="Arial"/>
          <w:bCs/>
          <w:iCs/>
          <w:color w:val="215E99" w:themeColor="text2" w:themeTint="BF"/>
          <w:sz w:val="14"/>
          <w:szCs w:val="14"/>
        </w:rPr>
      </w:pPr>
      <w:r w:rsidRPr="004009B8">
        <w:rPr>
          <w:rFonts w:ascii="Altivo Light" w:hAnsi="Altivo Light" w:cs="Arial"/>
          <w:bCs/>
          <w:iCs/>
          <w:color w:val="215E99" w:themeColor="text2" w:themeTint="BF"/>
          <w:sz w:val="14"/>
          <w:szCs w:val="14"/>
        </w:rPr>
        <w:t>Coordinación para el fortalecimiento de la Inspectoría General de la Dirección General de Investigación Criminal -DIGICRI- del Ministerio de Gobernación</w:t>
      </w:r>
    </w:p>
    <w:p w14:paraId="25284512" w14:textId="77777777" w:rsidR="00486707" w:rsidRPr="009B1979" w:rsidRDefault="00486707" w:rsidP="00486707">
      <w:pPr>
        <w:pStyle w:val="Prrafodelista"/>
        <w:numPr>
          <w:ilvl w:val="0"/>
          <w:numId w:val="36"/>
        </w:numPr>
        <w:spacing w:after="0" w:line="259" w:lineRule="auto"/>
        <w:jc w:val="both"/>
        <w:rPr>
          <w:rFonts w:ascii="Altivo Light" w:hAnsi="Altivo Light"/>
          <w:lang w:val="es-ES"/>
        </w:rPr>
      </w:pPr>
      <w:r w:rsidRPr="009B1979">
        <w:rPr>
          <w:rFonts w:ascii="Altivo Light" w:hAnsi="Altivo Light"/>
          <w:lang w:val="es-ES"/>
        </w:rPr>
        <w:t xml:space="preserve">La Dirección de Inspectoría de Seguridad Interior de la Inspectoría General del Sistema Nacional de Seguridad (IGSNS) realizó una jornada de coordinación dirigida al personal de la </w:t>
      </w:r>
      <w:r w:rsidRPr="009B1979">
        <w:rPr>
          <w:rFonts w:ascii="Altivo Light" w:hAnsi="Altivo Light"/>
          <w:i/>
          <w:iCs/>
          <w:lang w:val="es-ES"/>
        </w:rPr>
        <w:t>Inspectoría General del Régimen Penitenciario de la Dirección General del Sistema Penitenciario</w:t>
      </w:r>
      <w:r w:rsidRPr="009B1979">
        <w:rPr>
          <w:rFonts w:ascii="Altivo Light" w:hAnsi="Altivo Light"/>
          <w:lang w:val="es-ES"/>
        </w:rPr>
        <w:t xml:space="preserve">, orientada al fortalecimiento de las funciones de inspectoría y de los controles internos, mediante la socialización de la normativa del Sistema Nacional de Seguridad, el Manual del Inspector y el desarrollo de ejercicios prácticos sobre la elaboración de informes de inspección. </w:t>
      </w:r>
    </w:p>
    <w:p w14:paraId="14EE8E2C" w14:textId="77777777" w:rsidR="00486707" w:rsidRPr="009B1979" w:rsidRDefault="00486707" w:rsidP="00486707">
      <w:pPr>
        <w:pStyle w:val="Prrafodelista"/>
        <w:spacing w:after="0"/>
        <w:jc w:val="both"/>
        <w:rPr>
          <w:rFonts w:ascii="Altivo Light" w:hAnsi="Altivo Light"/>
          <w:lang w:val="es-ES"/>
        </w:rPr>
      </w:pPr>
    </w:p>
    <w:p w14:paraId="1ED0DE2A" w14:textId="77777777" w:rsidR="00486707" w:rsidRPr="009B1979" w:rsidRDefault="00486707" w:rsidP="00486707">
      <w:pPr>
        <w:pStyle w:val="Prrafodelista"/>
        <w:spacing w:after="0"/>
        <w:jc w:val="both"/>
        <w:rPr>
          <w:rFonts w:ascii="Altivo Light" w:hAnsi="Altivo Light"/>
          <w:lang w:val="es-ES"/>
        </w:rPr>
      </w:pPr>
      <w:r w:rsidRPr="009B1979">
        <w:rPr>
          <w:rFonts w:ascii="Altivo Light" w:hAnsi="Altivo Light"/>
          <w:lang w:val="es-ES"/>
        </w:rPr>
        <w:t>Como resultado, se fortalecieron las capacidades técnicas del personal para la elaboración de informes derivados de actividades de inspección y la aplicación de instrumentos de control interno, contribuyendo a la mejora de los procesos de supervisión y control institucional en el ámbito de la seguridad interior.</w:t>
      </w:r>
    </w:p>
    <w:p w14:paraId="4DE7C33B" w14:textId="77777777" w:rsidR="00486707" w:rsidRPr="009B1979" w:rsidRDefault="00486707" w:rsidP="00486707">
      <w:pPr>
        <w:pStyle w:val="Prrafodelista"/>
        <w:spacing w:after="0"/>
        <w:jc w:val="both"/>
        <w:rPr>
          <w:rFonts w:ascii="Altivo Light" w:hAnsi="Altivo Light"/>
          <w:sz w:val="14"/>
          <w:szCs w:val="14"/>
          <w:lang w:val="es-ES"/>
        </w:rPr>
      </w:pPr>
    </w:p>
    <w:p w14:paraId="4F397D55" w14:textId="0EB5C6B2" w:rsidR="00486707" w:rsidRPr="009B1979" w:rsidRDefault="00486707" w:rsidP="00486707">
      <w:pPr>
        <w:pStyle w:val="Prrafodelista"/>
        <w:spacing w:after="0"/>
        <w:jc w:val="center"/>
        <w:rPr>
          <w:rFonts w:ascii="Altivo Light" w:hAnsi="Altivo Light"/>
          <w:lang w:val="es-ES"/>
        </w:rPr>
      </w:pPr>
      <w:r w:rsidRPr="009B1979">
        <w:rPr>
          <w:rFonts w:ascii="Altivo Light" w:hAnsi="Altivo Light"/>
          <w:noProof/>
          <w:lang w:val="es-ES"/>
        </w:rPr>
        <w:drawing>
          <wp:inline distT="0" distB="0" distL="0" distR="0" wp14:anchorId="664F2FBB" wp14:editId="49B1D652">
            <wp:extent cx="3589503" cy="2332890"/>
            <wp:effectExtent l="19050" t="19050" r="11430" b="10795"/>
            <wp:docPr id="12469349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849" t="5465" r="4718" b="21037"/>
                    <a:stretch>
                      <a:fillRect/>
                    </a:stretch>
                  </pic:blipFill>
                  <pic:spPr bwMode="auto">
                    <a:xfrm>
                      <a:off x="0" y="0"/>
                      <a:ext cx="3615617" cy="234986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8A09FB" w14:textId="1D839508" w:rsidR="00486707" w:rsidRPr="004009B8" w:rsidRDefault="004009B8" w:rsidP="00BF7927">
      <w:pPr>
        <w:jc w:val="center"/>
        <w:rPr>
          <w:rFonts w:ascii="Altivo Light" w:hAnsi="Altivo Light" w:cs="Arial"/>
          <w:bCs/>
          <w:iCs/>
          <w:color w:val="215E99" w:themeColor="text2" w:themeTint="BF"/>
          <w:sz w:val="14"/>
          <w:szCs w:val="14"/>
        </w:rPr>
      </w:pPr>
      <w:r w:rsidRPr="004009B8">
        <w:rPr>
          <w:rFonts w:ascii="Altivo Light" w:hAnsi="Altivo Light" w:cs="Arial"/>
          <w:bCs/>
          <w:iCs/>
          <w:color w:val="215E99" w:themeColor="text2" w:themeTint="BF"/>
          <w:sz w:val="14"/>
          <w:szCs w:val="14"/>
        </w:rPr>
        <w:t>Coordinación para el fortalecimiento de la Inspectoría General del Régimen Penitenciario de la Dirección General del Sistema Penitenciario</w:t>
      </w:r>
    </w:p>
    <w:p w14:paraId="29ADD5CD" w14:textId="55E778A8" w:rsidR="00486707" w:rsidRPr="009B1979" w:rsidRDefault="00486707" w:rsidP="00486707">
      <w:pPr>
        <w:pStyle w:val="Prrafodelista"/>
        <w:numPr>
          <w:ilvl w:val="0"/>
          <w:numId w:val="36"/>
        </w:numPr>
        <w:spacing w:line="259" w:lineRule="auto"/>
        <w:jc w:val="both"/>
        <w:rPr>
          <w:rFonts w:ascii="Altivo Light" w:hAnsi="Altivo Light"/>
        </w:rPr>
      </w:pPr>
      <w:r w:rsidRPr="009B1979">
        <w:rPr>
          <w:rFonts w:ascii="Altivo Light" w:hAnsi="Altivo Light"/>
        </w:rPr>
        <w:lastRenderedPageBreak/>
        <w:t xml:space="preserve">La Inspectoría General del Sistema Nacional de Seguridad fortaleció la articulación interinstitucional mediante el impulso de acciones coordinadas con el Ministerio de Relaciones Exteriores, en el marco de las acciones estratégicas promovidas por el Inspector General del Sistema Nacional de Seguridad, Dr. Carlos Humberto Castellanos Morales, en coordinación con el excelentísimo señor Canciller de la República de Guatemala, Carlos Ramiro Martínez Alvarado, orientadas al fortalecimiento de las relaciones bilaterales y la cooperación estratégica entre ambas instituciones. </w:t>
      </w:r>
    </w:p>
    <w:p w14:paraId="0CEFD771" w14:textId="236FF6EC" w:rsidR="00486707" w:rsidRDefault="00486707" w:rsidP="00486707">
      <w:pPr>
        <w:ind w:left="708"/>
        <w:jc w:val="both"/>
        <w:rPr>
          <w:rFonts w:ascii="Altivo Light" w:hAnsi="Altivo Light"/>
          <w:lang w:val="es-ES"/>
        </w:rPr>
      </w:pPr>
      <w:r w:rsidRPr="009B1979">
        <w:rPr>
          <w:rFonts w:ascii="Altivo Light" w:hAnsi="Altivo Light"/>
        </w:rPr>
        <w:t>En este contexto, se sostuvo una reunión de alto nivel que permitió el abordaje de temas de interés institucional, promoviendo el diálogo, la coordinación y la generación de espacios de articulación para una gestión pública más eficiente, transparente y alineada a los objetivos estratégicos del Estado, contribuyendo al fortalecimiento del Sistema Nacional de Seguridad.</w:t>
      </w:r>
      <w:r w:rsidRPr="009B1979">
        <w:rPr>
          <w:rFonts w:ascii="Altivo Light" w:hAnsi="Altivo Light"/>
          <w:lang w:val="es-ES"/>
        </w:rPr>
        <w:t xml:space="preserve"> </w:t>
      </w:r>
    </w:p>
    <w:p w14:paraId="5156E1F6" w14:textId="1960774E" w:rsidR="008B6823" w:rsidRDefault="008B6823" w:rsidP="00486707">
      <w:pPr>
        <w:ind w:left="708"/>
        <w:jc w:val="both"/>
        <w:rPr>
          <w:rFonts w:ascii="Altivo Light" w:hAnsi="Altivo Light"/>
          <w:lang w:val="es-ES"/>
        </w:rPr>
      </w:pPr>
      <w:r w:rsidRPr="009B1979">
        <w:rPr>
          <w:rFonts w:ascii="Altivo Light" w:hAnsi="Altivo Light"/>
          <w:noProof/>
          <w:lang w:val="es-ES"/>
        </w:rPr>
        <w:drawing>
          <wp:anchor distT="0" distB="0" distL="114300" distR="114300" simplePos="0" relativeHeight="251885568" behindDoc="0" locked="0" layoutInCell="1" allowOverlap="1" wp14:anchorId="69BC50E5" wp14:editId="24CDAE53">
            <wp:simplePos x="0" y="0"/>
            <wp:positionH relativeFrom="page">
              <wp:align>center</wp:align>
            </wp:positionH>
            <wp:positionV relativeFrom="paragraph">
              <wp:posOffset>31219</wp:posOffset>
            </wp:positionV>
            <wp:extent cx="2702668" cy="1936703"/>
            <wp:effectExtent l="19050" t="19050" r="21590" b="26035"/>
            <wp:wrapNone/>
            <wp:docPr id="19295334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33477" name="Imagen 1929533477"/>
                    <pic:cNvPicPr/>
                  </pic:nvPicPr>
                  <pic:blipFill rotWithShape="1">
                    <a:blip r:embed="rId83" cstate="print">
                      <a:extLst>
                        <a:ext uri="{28A0092B-C50C-407E-A947-70E740481C1C}">
                          <a14:useLocalDpi xmlns:a14="http://schemas.microsoft.com/office/drawing/2010/main" val="0"/>
                        </a:ext>
                      </a:extLst>
                    </a:blip>
                    <a:srcRect l="7716" t="8106" r="5928" b="17039"/>
                    <a:stretch>
                      <a:fillRect/>
                    </a:stretch>
                  </pic:blipFill>
                  <pic:spPr bwMode="auto">
                    <a:xfrm>
                      <a:off x="0" y="0"/>
                      <a:ext cx="2702668" cy="19367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8E20D1" w14:textId="7EE10086" w:rsidR="0038129D" w:rsidRDefault="0038129D" w:rsidP="00486707">
      <w:pPr>
        <w:ind w:left="708"/>
        <w:jc w:val="both"/>
        <w:rPr>
          <w:rFonts w:ascii="Altivo Light" w:hAnsi="Altivo Light"/>
          <w:lang w:val="es-ES"/>
        </w:rPr>
      </w:pPr>
    </w:p>
    <w:p w14:paraId="3D869094" w14:textId="77777777" w:rsidR="0038129D" w:rsidRDefault="0038129D" w:rsidP="00486707">
      <w:pPr>
        <w:ind w:left="708"/>
        <w:jc w:val="both"/>
        <w:rPr>
          <w:rFonts w:ascii="Altivo Light" w:hAnsi="Altivo Light"/>
          <w:lang w:val="es-ES"/>
        </w:rPr>
      </w:pPr>
    </w:p>
    <w:p w14:paraId="40D3277F" w14:textId="77777777" w:rsidR="0038129D" w:rsidRDefault="0038129D" w:rsidP="00486707">
      <w:pPr>
        <w:ind w:left="708"/>
        <w:jc w:val="both"/>
        <w:rPr>
          <w:rFonts w:ascii="Altivo Light" w:hAnsi="Altivo Light"/>
          <w:lang w:val="es-ES"/>
        </w:rPr>
      </w:pPr>
    </w:p>
    <w:p w14:paraId="162E8890" w14:textId="77777777" w:rsidR="0038129D" w:rsidRDefault="0038129D" w:rsidP="00486707">
      <w:pPr>
        <w:ind w:left="708"/>
        <w:jc w:val="both"/>
        <w:rPr>
          <w:rFonts w:ascii="Altivo Light" w:hAnsi="Altivo Light"/>
          <w:lang w:val="es-ES"/>
        </w:rPr>
      </w:pPr>
    </w:p>
    <w:p w14:paraId="48E33806" w14:textId="77777777" w:rsidR="0038129D" w:rsidRDefault="0038129D" w:rsidP="00486707">
      <w:pPr>
        <w:ind w:left="708"/>
        <w:jc w:val="both"/>
        <w:rPr>
          <w:rFonts w:ascii="Altivo Light" w:hAnsi="Altivo Light"/>
          <w:lang w:val="es-ES"/>
        </w:rPr>
      </w:pPr>
    </w:p>
    <w:p w14:paraId="55C0C842" w14:textId="77777777" w:rsidR="0038129D" w:rsidRDefault="0038129D" w:rsidP="004009B8">
      <w:pPr>
        <w:jc w:val="center"/>
        <w:rPr>
          <w:rFonts w:ascii="Altivo Light" w:hAnsi="Altivo Light" w:cs="Arial"/>
          <w:bCs/>
          <w:iCs/>
          <w:color w:val="215E99" w:themeColor="text2" w:themeTint="BF"/>
          <w:sz w:val="14"/>
          <w:szCs w:val="14"/>
        </w:rPr>
      </w:pPr>
    </w:p>
    <w:p w14:paraId="7F3AC75B" w14:textId="25374E3A" w:rsidR="00486707" w:rsidRPr="004009B8" w:rsidRDefault="004009B8" w:rsidP="004009B8">
      <w:pPr>
        <w:jc w:val="center"/>
        <w:rPr>
          <w:rFonts w:ascii="Altivo Light" w:hAnsi="Altivo Light" w:cs="Arial"/>
          <w:bCs/>
          <w:iCs/>
          <w:color w:val="215E99" w:themeColor="text2" w:themeTint="BF"/>
          <w:sz w:val="14"/>
          <w:szCs w:val="14"/>
        </w:rPr>
      </w:pPr>
      <w:r w:rsidRPr="004009B8">
        <w:rPr>
          <w:rFonts w:ascii="Altivo Light" w:hAnsi="Altivo Light" w:cs="Arial"/>
          <w:bCs/>
          <w:iCs/>
          <w:color w:val="215E99" w:themeColor="text2" w:themeTint="BF"/>
          <w:sz w:val="14"/>
          <w:szCs w:val="14"/>
        </w:rPr>
        <w:t>Coordinación interinstitucional de fortalecimiento al MINEX</w:t>
      </w:r>
    </w:p>
    <w:p w14:paraId="0CFEF0BD" w14:textId="77777777" w:rsidR="00486707" w:rsidRPr="009B1979" w:rsidRDefault="00486707" w:rsidP="00486707">
      <w:pPr>
        <w:pStyle w:val="Prrafodelista"/>
        <w:numPr>
          <w:ilvl w:val="0"/>
          <w:numId w:val="36"/>
        </w:numPr>
        <w:spacing w:line="259" w:lineRule="auto"/>
        <w:jc w:val="both"/>
        <w:rPr>
          <w:rFonts w:ascii="Altivo Light" w:hAnsi="Altivo Light"/>
          <w:lang w:val="es-ES"/>
        </w:rPr>
      </w:pPr>
      <w:r w:rsidRPr="009B1979">
        <w:rPr>
          <w:rFonts w:ascii="Altivo Light" w:hAnsi="Altivo Light"/>
        </w:rPr>
        <w:t xml:space="preserve">Durante el cuatrimestre, la Inspectoría General del Sistema Nacional de Seguridad consolidó el fortalecimiento de sus relaciones interinstitucionales y de cooperación internacional mediante encuentros estratégicos con actores clave. En este contexto, delegaciones encabezadas por </w:t>
      </w:r>
      <w:proofErr w:type="spellStart"/>
      <w:r w:rsidRPr="009B1979">
        <w:rPr>
          <w:rFonts w:ascii="Altivo Light" w:hAnsi="Altivo Light"/>
        </w:rPr>
        <w:t>Deuk</w:t>
      </w:r>
      <w:proofErr w:type="spellEnd"/>
      <w:r w:rsidRPr="009B1979">
        <w:rPr>
          <w:rFonts w:ascii="Altivo Light" w:hAnsi="Altivo Light"/>
        </w:rPr>
        <w:t xml:space="preserve"> Hwan Kim y el Cónsul Sung </w:t>
      </w:r>
      <w:proofErr w:type="spellStart"/>
      <w:r w:rsidRPr="009B1979">
        <w:rPr>
          <w:rFonts w:ascii="Altivo Light" w:hAnsi="Altivo Light"/>
        </w:rPr>
        <w:t>Hun</w:t>
      </w:r>
      <w:proofErr w:type="spellEnd"/>
      <w:r w:rsidRPr="009B1979">
        <w:rPr>
          <w:rFonts w:ascii="Altivo Light" w:hAnsi="Altivo Light"/>
        </w:rPr>
        <w:t xml:space="preserve"> Park, así como por la </w:t>
      </w:r>
      <w:proofErr w:type="gramStart"/>
      <w:r w:rsidRPr="009B1979">
        <w:rPr>
          <w:rFonts w:ascii="Altivo Light" w:hAnsi="Altivo Light"/>
        </w:rPr>
        <w:t>Consejera</w:t>
      </w:r>
      <w:proofErr w:type="gramEnd"/>
      <w:r w:rsidRPr="009B1979">
        <w:rPr>
          <w:rFonts w:ascii="Altivo Light" w:hAnsi="Altivo Light"/>
        </w:rPr>
        <w:t xml:space="preserve"> de Interior para Centroamérica de España, Begoña García Robles, realizaron visitas a las instalaciones de la IGSNS, propiciando el intercambio de experiencias y la proyección de su rol estratégico. </w:t>
      </w:r>
    </w:p>
    <w:p w14:paraId="2B662DBF" w14:textId="77777777" w:rsidR="00486707" w:rsidRPr="009B1979" w:rsidRDefault="00486707" w:rsidP="00486707">
      <w:pPr>
        <w:pStyle w:val="Prrafodelista"/>
        <w:jc w:val="both"/>
        <w:rPr>
          <w:rFonts w:ascii="Altivo Light" w:hAnsi="Altivo Light"/>
          <w:lang w:val="es-ES"/>
        </w:rPr>
      </w:pPr>
    </w:p>
    <w:p w14:paraId="335B919A" w14:textId="56A1F230" w:rsidR="00486707" w:rsidRPr="008B6823" w:rsidRDefault="00486707" w:rsidP="008B6823">
      <w:pPr>
        <w:pStyle w:val="Prrafodelista"/>
        <w:jc w:val="both"/>
        <w:rPr>
          <w:rFonts w:ascii="Altivo Light" w:hAnsi="Altivo Light"/>
        </w:rPr>
      </w:pPr>
      <w:r w:rsidRPr="009B1979">
        <w:rPr>
          <w:rFonts w:ascii="Altivo Light" w:hAnsi="Altivo Light"/>
        </w:rPr>
        <w:t>A nivel nacional, el Inspector General Carlos Humberto Castellanos Morales sostuvo reuniones con el Viceministro de Seguridad del Ministerio de Gobernación y con el Director General de la Dirección General de Servicios de Seguridad Privada, impulsando la articulación interinstitucional, la presentación del Plan Anual de Inspecciones 2026 y el fortalecimiento de capacidades institucionales, incluyendo la promoción de mecanismos de control interno orientados a la eficiencia, transparencia y mejora continua del Sistema Nacional de Seguridad.</w:t>
      </w:r>
    </w:p>
    <w:p w14:paraId="5AED8B93" w14:textId="77777777" w:rsidR="00486707" w:rsidRPr="009B1979" w:rsidRDefault="00486707" w:rsidP="00486707">
      <w:pPr>
        <w:pStyle w:val="Prrafodelista"/>
        <w:jc w:val="center"/>
        <w:rPr>
          <w:rFonts w:ascii="Altivo Light" w:hAnsi="Altivo Light"/>
        </w:rPr>
      </w:pPr>
      <w:r w:rsidRPr="009B1979">
        <w:rPr>
          <w:rFonts w:ascii="Altivo Light" w:hAnsi="Altivo Light"/>
          <w:noProof/>
        </w:rPr>
        <w:lastRenderedPageBreak/>
        <w:drawing>
          <wp:anchor distT="0" distB="0" distL="114300" distR="114300" simplePos="0" relativeHeight="251886592" behindDoc="0" locked="0" layoutInCell="1" allowOverlap="1" wp14:anchorId="3AA52F3D" wp14:editId="1DCF29B6">
            <wp:simplePos x="0" y="0"/>
            <wp:positionH relativeFrom="page">
              <wp:align>center</wp:align>
            </wp:positionH>
            <wp:positionV relativeFrom="paragraph">
              <wp:posOffset>-129289</wp:posOffset>
            </wp:positionV>
            <wp:extent cx="3993515" cy="2429157"/>
            <wp:effectExtent l="19050" t="19050" r="26035" b="28575"/>
            <wp:wrapNone/>
            <wp:docPr id="20882452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499" t="9300" r="4528" b="19626"/>
                    <a:stretch>
                      <a:fillRect/>
                    </a:stretch>
                  </pic:blipFill>
                  <pic:spPr bwMode="auto">
                    <a:xfrm>
                      <a:off x="0" y="0"/>
                      <a:ext cx="3993515" cy="242915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48367998" w14:textId="77777777" w:rsidR="0038129D" w:rsidRDefault="0038129D" w:rsidP="0038129D">
      <w:pPr>
        <w:jc w:val="center"/>
        <w:rPr>
          <w:rFonts w:ascii="Altivo Light" w:hAnsi="Altivo Light" w:cs="Arial"/>
          <w:bCs/>
          <w:iCs/>
          <w:color w:val="215E99" w:themeColor="text2" w:themeTint="BF"/>
          <w:sz w:val="14"/>
          <w:szCs w:val="14"/>
        </w:rPr>
      </w:pPr>
    </w:p>
    <w:p w14:paraId="7498913E" w14:textId="77777777" w:rsidR="0038129D" w:rsidRDefault="0038129D" w:rsidP="0038129D">
      <w:pPr>
        <w:jc w:val="center"/>
        <w:rPr>
          <w:rFonts w:ascii="Altivo Light" w:hAnsi="Altivo Light" w:cs="Arial"/>
          <w:bCs/>
          <w:iCs/>
          <w:color w:val="215E99" w:themeColor="text2" w:themeTint="BF"/>
          <w:sz w:val="14"/>
          <w:szCs w:val="14"/>
        </w:rPr>
      </w:pPr>
    </w:p>
    <w:p w14:paraId="201720AE" w14:textId="77777777" w:rsidR="0038129D" w:rsidRDefault="0038129D" w:rsidP="0038129D">
      <w:pPr>
        <w:jc w:val="center"/>
        <w:rPr>
          <w:rFonts w:ascii="Altivo Light" w:hAnsi="Altivo Light" w:cs="Arial"/>
          <w:bCs/>
          <w:iCs/>
          <w:color w:val="215E99" w:themeColor="text2" w:themeTint="BF"/>
          <w:sz w:val="14"/>
          <w:szCs w:val="14"/>
        </w:rPr>
      </w:pPr>
    </w:p>
    <w:p w14:paraId="614BFE5F" w14:textId="77777777" w:rsidR="0038129D" w:rsidRDefault="0038129D" w:rsidP="0038129D">
      <w:pPr>
        <w:jc w:val="center"/>
        <w:rPr>
          <w:rFonts w:ascii="Altivo Light" w:hAnsi="Altivo Light" w:cs="Arial"/>
          <w:bCs/>
          <w:iCs/>
          <w:color w:val="215E99" w:themeColor="text2" w:themeTint="BF"/>
          <w:sz w:val="14"/>
          <w:szCs w:val="14"/>
        </w:rPr>
      </w:pPr>
    </w:p>
    <w:p w14:paraId="7C964125" w14:textId="77777777" w:rsidR="0038129D" w:rsidRDefault="0038129D" w:rsidP="0038129D">
      <w:pPr>
        <w:jc w:val="center"/>
        <w:rPr>
          <w:rFonts w:ascii="Altivo Light" w:hAnsi="Altivo Light" w:cs="Arial"/>
          <w:bCs/>
          <w:iCs/>
          <w:color w:val="215E99" w:themeColor="text2" w:themeTint="BF"/>
          <w:sz w:val="14"/>
          <w:szCs w:val="14"/>
        </w:rPr>
      </w:pPr>
    </w:p>
    <w:p w14:paraId="70B670E5" w14:textId="77777777" w:rsidR="0038129D" w:rsidRDefault="0038129D" w:rsidP="0038129D">
      <w:pPr>
        <w:jc w:val="center"/>
        <w:rPr>
          <w:rFonts w:ascii="Altivo Light" w:hAnsi="Altivo Light" w:cs="Arial"/>
          <w:bCs/>
          <w:iCs/>
          <w:color w:val="215E99" w:themeColor="text2" w:themeTint="BF"/>
          <w:sz w:val="14"/>
          <w:szCs w:val="14"/>
        </w:rPr>
      </w:pPr>
    </w:p>
    <w:p w14:paraId="3FB6833B" w14:textId="77777777" w:rsidR="0038129D" w:rsidRDefault="0038129D" w:rsidP="0038129D">
      <w:pPr>
        <w:jc w:val="center"/>
        <w:rPr>
          <w:rFonts w:ascii="Altivo Light" w:hAnsi="Altivo Light" w:cs="Arial"/>
          <w:bCs/>
          <w:iCs/>
          <w:color w:val="215E99" w:themeColor="text2" w:themeTint="BF"/>
          <w:sz w:val="14"/>
          <w:szCs w:val="14"/>
        </w:rPr>
      </w:pPr>
    </w:p>
    <w:p w14:paraId="2CA71294" w14:textId="77777777" w:rsidR="0038129D" w:rsidRDefault="0038129D" w:rsidP="0038129D">
      <w:pPr>
        <w:jc w:val="center"/>
        <w:rPr>
          <w:rFonts w:ascii="Altivo Light" w:hAnsi="Altivo Light" w:cs="Arial"/>
          <w:bCs/>
          <w:iCs/>
          <w:color w:val="215E99" w:themeColor="text2" w:themeTint="BF"/>
          <w:sz w:val="14"/>
          <w:szCs w:val="14"/>
        </w:rPr>
      </w:pPr>
    </w:p>
    <w:p w14:paraId="21B877C3" w14:textId="77777777" w:rsidR="008B6823" w:rsidRDefault="008B6823" w:rsidP="008B6823">
      <w:pPr>
        <w:rPr>
          <w:rFonts w:ascii="Altivo Light" w:hAnsi="Altivo Light" w:cs="Arial"/>
          <w:bCs/>
          <w:iCs/>
          <w:color w:val="215E99" w:themeColor="text2" w:themeTint="BF"/>
          <w:sz w:val="14"/>
          <w:szCs w:val="14"/>
        </w:rPr>
      </w:pPr>
    </w:p>
    <w:p w14:paraId="12193E66" w14:textId="21C51B63" w:rsidR="0038129D" w:rsidRPr="0038129D" w:rsidRDefault="0038129D" w:rsidP="0038129D">
      <w:pPr>
        <w:jc w:val="center"/>
        <w:rPr>
          <w:rFonts w:ascii="Altivo Light" w:hAnsi="Altivo Light" w:cs="Arial"/>
          <w:bCs/>
          <w:iCs/>
          <w:color w:val="215E99" w:themeColor="text2" w:themeTint="BF"/>
          <w:sz w:val="14"/>
          <w:szCs w:val="14"/>
        </w:rPr>
      </w:pPr>
      <w:r w:rsidRPr="0038129D">
        <w:rPr>
          <w:rFonts w:ascii="Altivo Light" w:hAnsi="Altivo Light" w:cs="Arial"/>
          <w:bCs/>
          <w:iCs/>
          <w:color w:val="215E99" w:themeColor="text2" w:themeTint="BF"/>
          <w:sz w:val="14"/>
          <w:szCs w:val="14"/>
        </w:rPr>
        <w:t>Fortalecimiento de Relaciones Interinstitucionales y Cooperación Estratégica</w:t>
      </w:r>
    </w:p>
    <w:p w14:paraId="586E2D3D" w14:textId="2F7FE9D5" w:rsidR="0038129D" w:rsidRPr="00944B25" w:rsidRDefault="00486707" w:rsidP="00944B25">
      <w:pPr>
        <w:jc w:val="both"/>
        <w:rPr>
          <w:rFonts w:ascii="Altivo Light" w:hAnsi="Altivo Light"/>
          <w:lang w:val="es-ES"/>
        </w:rPr>
      </w:pPr>
      <w:r w:rsidRPr="00944B25">
        <w:rPr>
          <w:rFonts w:ascii="Altivo Light" w:hAnsi="Altivo Light"/>
          <w:lang w:val="es-ES"/>
        </w:rPr>
        <w:t>Durante el período correspondiente Prim</w:t>
      </w:r>
      <w:r w:rsidRPr="0038129D">
        <w:rPr>
          <w:rFonts w:ascii="Altivo Light" w:hAnsi="Altivo Light"/>
          <w:lang w:val="es-ES"/>
        </w:rPr>
        <w:t>er Cuatrimestre del ejercicio fiscal 2026 se llevaron a cabo</w:t>
      </w:r>
      <w:r w:rsidRPr="00944B25">
        <w:rPr>
          <w:rFonts w:ascii="Altivo Light" w:hAnsi="Altivo Light"/>
          <w:lang w:val="es-ES"/>
        </w:rPr>
        <w:t xml:space="preserve"> </w:t>
      </w:r>
      <w:r w:rsidRPr="0038129D">
        <w:rPr>
          <w:rFonts w:ascii="Altivo Light" w:hAnsi="Altivo Light"/>
          <w:color w:val="000000" w:themeColor="text1"/>
          <w:lang w:val="es-ES"/>
        </w:rPr>
        <w:t>sesenta y cinco (65)</w:t>
      </w:r>
      <w:r w:rsidRPr="00944B25">
        <w:rPr>
          <w:rFonts w:ascii="Altivo Light" w:hAnsi="Altivo Light"/>
          <w:color w:val="FF0000"/>
          <w:lang w:val="es-ES"/>
        </w:rPr>
        <w:t xml:space="preserve"> </w:t>
      </w:r>
      <w:r w:rsidRPr="00944B25">
        <w:rPr>
          <w:rFonts w:ascii="Altivo Light" w:hAnsi="Altivo Light"/>
          <w:lang w:val="es-ES"/>
        </w:rPr>
        <w:t>informes de actividades de inspección y coordinación, distribuidas de la siguiente manera:</w:t>
      </w:r>
    </w:p>
    <w:p w14:paraId="1FE5B05E" w14:textId="77777777" w:rsidR="00486707" w:rsidRPr="004C2501" w:rsidRDefault="00486707" w:rsidP="00486707">
      <w:pPr>
        <w:spacing w:after="0"/>
        <w:jc w:val="both"/>
        <w:rPr>
          <w:rFonts w:ascii="Arial Narrow" w:hAnsi="Arial Narrow"/>
          <w:lang w:val="es-ES"/>
        </w:rPr>
      </w:pPr>
    </w:p>
    <w:tbl>
      <w:tblPr>
        <w:tblW w:w="8824" w:type="dxa"/>
        <w:jc w:val="center"/>
        <w:tblCellMar>
          <w:left w:w="70" w:type="dxa"/>
          <w:right w:w="70" w:type="dxa"/>
        </w:tblCellMar>
        <w:tblLook w:val="04A0" w:firstRow="1" w:lastRow="0" w:firstColumn="1" w:lastColumn="0" w:noHBand="0" w:noVBand="1"/>
      </w:tblPr>
      <w:tblGrid>
        <w:gridCol w:w="557"/>
        <w:gridCol w:w="5474"/>
        <w:gridCol w:w="488"/>
        <w:gridCol w:w="480"/>
        <w:gridCol w:w="525"/>
        <w:gridCol w:w="506"/>
        <w:gridCol w:w="794"/>
      </w:tblGrid>
      <w:tr w:rsidR="00486707" w:rsidRPr="00F0168B" w14:paraId="7EB531DD" w14:textId="77777777" w:rsidTr="00CB3218">
        <w:trPr>
          <w:trHeight w:val="228"/>
          <w:jc w:val="center"/>
        </w:trPr>
        <w:tc>
          <w:tcPr>
            <w:tcW w:w="557" w:type="dxa"/>
            <w:tcBorders>
              <w:top w:val="single" w:sz="8" w:space="0" w:color="auto"/>
              <w:left w:val="single" w:sz="8" w:space="0" w:color="auto"/>
              <w:bottom w:val="single" w:sz="8" w:space="0" w:color="auto"/>
              <w:right w:val="single" w:sz="8" w:space="0" w:color="auto"/>
            </w:tcBorders>
            <w:shd w:val="clear" w:color="000000" w:fill="305496"/>
            <w:noWrap/>
            <w:vAlign w:val="center"/>
            <w:hideMark/>
          </w:tcPr>
          <w:p w14:paraId="49ABC3E4" w14:textId="77777777" w:rsidR="00486707" w:rsidRPr="00615432" w:rsidRDefault="00486707" w:rsidP="00CB3218">
            <w:pPr>
              <w:spacing w:after="0" w:line="240" w:lineRule="auto"/>
              <w:jc w:val="center"/>
              <w:rPr>
                <w:rFonts w:ascii="Arial Narrow" w:eastAsia="Times New Roman" w:hAnsi="Arial Narrow" w:cs="Calibri"/>
                <w:b/>
                <w:bCs/>
                <w:color w:val="FFFFFF"/>
                <w:kern w:val="0"/>
                <w:sz w:val="18"/>
                <w:szCs w:val="18"/>
                <w:lang w:eastAsia="es-GT"/>
                <w14:ligatures w14:val="none"/>
              </w:rPr>
            </w:pPr>
            <w:r w:rsidRPr="00615432">
              <w:rPr>
                <w:rFonts w:ascii="Arial Narrow" w:hAnsi="Arial Narrow"/>
                <w:sz w:val="18"/>
                <w:szCs w:val="18"/>
              </w:rPr>
              <w:t xml:space="preserve"> </w:t>
            </w:r>
            <w:r w:rsidRPr="00615432">
              <w:rPr>
                <w:rFonts w:ascii="Arial Narrow" w:eastAsia="Times New Roman" w:hAnsi="Arial Narrow" w:cs="Calibri"/>
                <w:b/>
                <w:bCs/>
                <w:color w:val="FFFFFF"/>
                <w:kern w:val="0"/>
                <w:sz w:val="18"/>
                <w:szCs w:val="18"/>
                <w:lang w:eastAsia="es-GT"/>
                <w14:ligatures w14:val="none"/>
              </w:rPr>
              <w:t>No.</w:t>
            </w:r>
          </w:p>
        </w:tc>
        <w:tc>
          <w:tcPr>
            <w:tcW w:w="5474" w:type="dxa"/>
            <w:tcBorders>
              <w:top w:val="single" w:sz="8" w:space="0" w:color="auto"/>
              <w:left w:val="nil"/>
              <w:bottom w:val="single" w:sz="8" w:space="0" w:color="auto"/>
              <w:right w:val="single" w:sz="8" w:space="0" w:color="auto"/>
            </w:tcBorders>
            <w:shd w:val="clear" w:color="000000" w:fill="305496"/>
            <w:noWrap/>
            <w:vAlign w:val="center"/>
            <w:hideMark/>
          </w:tcPr>
          <w:p w14:paraId="5D86CF14" w14:textId="77777777" w:rsidR="00486707" w:rsidRPr="00615432" w:rsidRDefault="00486707" w:rsidP="00CB3218">
            <w:pPr>
              <w:spacing w:after="0" w:line="240" w:lineRule="auto"/>
              <w:jc w:val="center"/>
              <w:rPr>
                <w:rFonts w:ascii="Arial Narrow" w:eastAsia="Times New Roman" w:hAnsi="Arial Narrow" w:cs="Calibri"/>
                <w:b/>
                <w:bCs/>
                <w:color w:val="FFFFFF"/>
                <w:kern w:val="0"/>
                <w:sz w:val="18"/>
                <w:szCs w:val="18"/>
                <w:lang w:eastAsia="es-GT"/>
                <w14:ligatures w14:val="none"/>
              </w:rPr>
            </w:pPr>
            <w:r w:rsidRPr="00615432">
              <w:rPr>
                <w:rFonts w:ascii="Arial Narrow" w:eastAsia="Times New Roman" w:hAnsi="Arial Narrow" w:cs="Calibri"/>
                <w:b/>
                <w:bCs/>
                <w:color w:val="FFFFFF"/>
                <w:kern w:val="0"/>
                <w:sz w:val="18"/>
                <w:szCs w:val="18"/>
                <w:lang w:eastAsia="es-GT"/>
                <w14:ligatures w14:val="none"/>
              </w:rPr>
              <w:t>Actividades de Coordinación e Inspección</w:t>
            </w:r>
          </w:p>
        </w:tc>
        <w:tc>
          <w:tcPr>
            <w:tcW w:w="488" w:type="dxa"/>
            <w:tcBorders>
              <w:top w:val="single" w:sz="8" w:space="0" w:color="auto"/>
              <w:left w:val="nil"/>
              <w:bottom w:val="single" w:sz="8" w:space="0" w:color="auto"/>
              <w:right w:val="single" w:sz="8" w:space="0" w:color="auto"/>
            </w:tcBorders>
            <w:shd w:val="clear" w:color="000000" w:fill="305496"/>
            <w:noWrap/>
            <w:vAlign w:val="center"/>
            <w:hideMark/>
          </w:tcPr>
          <w:p w14:paraId="17C31686" w14:textId="77777777" w:rsidR="00486707" w:rsidRPr="00615432" w:rsidRDefault="00486707" w:rsidP="00CB3218">
            <w:pPr>
              <w:spacing w:after="0" w:line="240" w:lineRule="auto"/>
              <w:jc w:val="center"/>
              <w:rPr>
                <w:rFonts w:ascii="Arial Narrow" w:eastAsia="Times New Roman" w:hAnsi="Arial Narrow" w:cs="Calibri"/>
                <w:b/>
                <w:bCs/>
                <w:color w:val="FFFFFF"/>
                <w:kern w:val="0"/>
                <w:sz w:val="18"/>
                <w:szCs w:val="18"/>
                <w:lang w:eastAsia="es-GT"/>
                <w14:ligatures w14:val="none"/>
              </w:rPr>
            </w:pPr>
            <w:r w:rsidRPr="00615432">
              <w:rPr>
                <w:rFonts w:ascii="Arial Narrow" w:eastAsia="Times New Roman" w:hAnsi="Arial Narrow" w:cs="Calibri"/>
                <w:b/>
                <w:bCs/>
                <w:color w:val="FFFFFF"/>
                <w:kern w:val="0"/>
                <w:sz w:val="18"/>
                <w:szCs w:val="18"/>
                <w:lang w:eastAsia="es-GT"/>
                <w14:ligatures w14:val="none"/>
              </w:rPr>
              <w:t>ENE</w:t>
            </w:r>
          </w:p>
        </w:tc>
        <w:tc>
          <w:tcPr>
            <w:tcW w:w="480" w:type="dxa"/>
            <w:tcBorders>
              <w:top w:val="single" w:sz="8" w:space="0" w:color="auto"/>
              <w:left w:val="nil"/>
              <w:bottom w:val="single" w:sz="8" w:space="0" w:color="auto"/>
              <w:right w:val="single" w:sz="8" w:space="0" w:color="auto"/>
            </w:tcBorders>
            <w:shd w:val="clear" w:color="000000" w:fill="305496"/>
            <w:noWrap/>
            <w:vAlign w:val="center"/>
            <w:hideMark/>
          </w:tcPr>
          <w:p w14:paraId="3243C781" w14:textId="77777777" w:rsidR="00486707" w:rsidRPr="00615432" w:rsidRDefault="00486707" w:rsidP="00CB3218">
            <w:pPr>
              <w:spacing w:after="0" w:line="240" w:lineRule="auto"/>
              <w:jc w:val="center"/>
              <w:rPr>
                <w:rFonts w:ascii="Arial Narrow" w:eastAsia="Times New Roman" w:hAnsi="Arial Narrow" w:cs="Calibri"/>
                <w:b/>
                <w:bCs/>
                <w:color w:val="FFFFFF"/>
                <w:kern w:val="0"/>
                <w:sz w:val="18"/>
                <w:szCs w:val="18"/>
                <w:lang w:eastAsia="es-GT"/>
                <w14:ligatures w14:val="none"/>
              </w:rPr>
            </w:pPr>
            <w:r w:rsidRPr="00615432">
              <w:rPr>
                <w:rFonts w:ascii="Arial Narrow" w:eastAsia="Times New Roman" w:hAnsi="Arial Narrow" w:cs="Calibri"/>
                <w:b/>
                <w:bCs/>
                <w:color w:val="FFFFFF"/>
                <w:kern w:val="0"/>
                <w:sz w:val="18"/>
                <w:szCs w:val="18"/>
                <w:lang w:eastAsia="es-GT"/>
                <w14:ligatures w14:val="none"/>
              </w:rPr>
              <w:t>FEB</w:t>
            </w:r>
          </w:p>
        </w:tc>
        <w:tc>
          <w:tcPr>
            <w:tcW w:w="525" w:type="dxa"/>
            <w:tcBorders>
              <w:top w:val="single" w:sz="8" w:space="0" w:color="auto"/>
              <w:left w:val="nil"/>
              <w:bottom w:val="single" w:sz="8" w:space="0" w:color="auto"/>
              <w:right w:val="single" w:sz="8" w:space="0" w:color="auto"/>
            </w:tcBorders>
            <w:shd w:val="clear" w:color="000000" w:fill="305496"/>
            <w:noWrap/>
            <w:vAlign w:val="center"/>
            <w:hideMark/>
          </w:tcPr>
          <w:p w14:paraId="6D497BDF" w14:textId="77777777" w:rsidR="00486707" w:rsidRPr="00615432" w:rsidRDefault="00486707" w:rsidP="00CB3218">
            <w:pPr>
              <w:spacing w:after="0" w:line="240" w:lineRule="auto"/>
              <w:jc w:val="center"/>
              <w:rPr>
                <w:rFonts w:ascii="Arial Narrow" w:eastAsia="Times New Roman" w:hAnsi="Arial Narrow" w:cs="Calibri"/>
                <w:b/>
                <w:bCs/>
                <w:color w:val="FF0000"/>
                <w:kern w:val="0"/>
                <w:sz w:val="18"/>
                <w:szCs w:val="18"/>
                <w:lang w:eastAsia="es-GT"/>
                <w14:ligatures w14:val="none"/>
              </w:rPr>
            </w:pPr>
            <w:r w:rsidRPr="00615432">
              <w:rPr>
                <w:rFonts w:ascii="Arial Narrow" w:eastAsia="Times New Roman" w:hAnsi="Arial Narrow" w:cs="Calibri"/>
                <w:b/>
                <w:bCs/>
                <w:color w:val="FFFFFF" w:themeColor="background1"/>
                <w:kern w:val="0"/>
                <w:sz w:val="18"/>
                <w:szCs w:val="18"/>
                <w:lang w:eastAsia="es-GT"/>
                <w14:ligatures w14:val="none"/>
              </w:rPr>
              <w:t>MAR</w:t>
            </w:r>
          </w:p>
        </w:tc>
        <w:tc>
          <w:tcPr>
            <w:tcW w:w="506" w:type="dxa"/>
            <w:tcBorders>
              <w:top w:val="single" w:sz="8" w:space="0" w:color="auto"/>
              <w:left w:val="nil"/>
              <w:bottom w:val="single" w:sz="8" w:space="0" w:color="auto"/>
              <w:right w:val="single" w:sz="8" w:space="0" w:color="auto"/>
            </w:tcBorders>
            <w:shd w:val="clear" w:color="000000" w:fill="305496"/>
            <w:noWrap/>
            <w:vAlign w:val="center"/>
            <w:hideMark/>
          </w:tcPr>
          <w:p w14:paraId="37221C50" w14:textId="77777777" w:rsidR="00486707" w:rsidRPr="00615432" w:rsidRDefault="00486707" w:rsidP="00CB3218">
            <w:pPr>
              <w:spacing w:after="0" w:line="240" w:lineRule="auto"/>
              <w:jc w:val="center"/>
              <w:rPr>
                <w:rFonts w:ascii="Arial Narrow" w:eastAsia="Times New Roman" w:hAnsi="Arial Narrow" w:cs="Calibri"/>
                <w:b/>
                <w:bCs/>
                <w:color w:val="FFFFFF"/>
                <w:kern w:val="0"/>
                <w:sz w:val="18"/>
                <w:szCs w:val="18"/>
                <w:lang w:eastAsia="es-GT"/>
                <w14:ligatures w14:val="none"/>
              </w:rPr>
            </w:pPr>
            <w:r w:rsidRPr="00615432">
              <w:rPr>
                <w:rFonts w:ascii="Arial Narrow" w:eastAsia="Times New Roman" w:hAnsi="Arial Narrow" w:cs="Calibri"/>
                <w:b/>
                <w:bCs/>
                <w:color w:val="FFFFFF"/>
                <w:kern w:val="0"/>
                <w:sz w:val="18"/>
                <w:szCs w:val="18"/>
                <w:lang w:eastAsia="es-GT"/>
                <w14:ligatures w14:val="none"/>
              </w:rPr>
              <w:t>ABR</w:t>
            </w:r>
          </w:p>
        </w:tc>
        <w:tc>
          <w:tcPr>
            <w:tcW w:w="794" w:type="dxa"/>
            <w:tcBorders>
              <w:top w:val="single" w:sz="8" w:space="0" w:color="auto"/>
              <w:left w:val="nil"/>
              <w:bottom w:val="single" w:sz="8" w:space="0" w:color="auto"/>
              <w:right w:val="single" w:sz="8" w:space="0" w:color="auto"/>
            </w:tcBorders>
            <w:shd w:val="clear" w:color="000000" w:fill="305496"/>
            <w:noWrap/>
            <w:vAlign w:val="center"/>
            <w:hideMark/>
          </w:tcPr>
          <w:p w14:paraId="32A4FE1B" w14:textId="77777777" w:rsidR="00486707" w:rsidRPr="00615432" w:rsidRDefault="00486707" w:rsidP="00CB3218">
            <w:pPr>
              <w:spacing w:after="0" w:line="240" w:lineRule="auto"/>
              <w:jc w:val="center"/>
              <w:rPr>
                <w:rFonts w:ascii="Arial Narrow" w:eastAsia="Times New Roman" w:hAnsi="Arial Narrow" w:cs="Calibri"/>
                <w:b/>
                <w:bCs/>
                <w:color w:val="FFFFFF"/>
                <w:kern w:val="0"/>
                <w:sz w:val="18"/>
                <w:szCs w:val="18"/>
                <w:lang w:eastAsia="es-GT"/>
                <w14:ligatures w14:val="none"/>
              </w:rPr>
            </w:pPr>
            <w:r w:rsidRPr="00615432">
              <w:rPr>
                <w:rFonts w:ascii="Arial Narrow" w:eastAsia="Times New Roman" w:hAnsi="Arial Narrow" w:cs="Calibri"/>
                <w:b/>
                <w:bCs/>
                <w:color w:val="FFFFFF"/>
                <w:kern w:val="0"/>
                <w:sz w:val="18"/>
                <w:szCs w:val="18"/>
                <w:lang w:eastAsia="es-GT"/>
                <w14:ligatures w14:val="none"/>
              </w:rPr>
              <w:t>total</w:t>
            </w:r>
          </w:p>
        </w:tc>
      </w:tr>
      <w:tr w:rsidR="00486707" w:rsidRPr="00F0168B" w14:paraId="22B88933"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0846E63F"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1</w:t>
            </w:r>
          </w:p>
        </w:tc>
        <w:tc>
          <w:tcPr>
            <w:tcW w:w="5474" w:type="dxa"/>
            <w:tcBorders>
              <w:top w:val="nil"/>
              <w:left w:val="nil"/>
              <w:bottom w:val="single" w:sz="8" w:space="0" w:color="auto"/>
              <w:right w:val="single" w:sz="8" w:space="0" w:color="auto"/>
            </w:tcBorders>
            <w:vAlign w:val="center"/>
            <w:hideMark/>
          </w:tcPr>
          <w:p w14:paraId="22FBB536"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Coordinaciones Interinstitucionales</w:t>
            </w:r>
          </w:p>
        </w:tc>
        <w:tc>
          <w:tcPr>
            <w:tcW w:w="488" w:type="dxa"/>
            <w:tcBorders>
              <w:top w:val="nil"/>
              <w:left w:val="nil"/>
              <w:bottom w:val="single" w:sz="8" w:space="0" w:color="auto"/>
              <w:right w:val="single" w:sz="8" w:space="0" w:color="auto"/>
            </w:tcBorders>
            <w:noWrap/>
            <w:vAlign w:val="center"/>
          </w:tcPr>
          <w:p w14:paraId="2D63A68B"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14</w:t>
            </w:r>
          </w:p>
        </w:tc>
        <w:tc>
          <w:tcPr>
            <w:tcW w:w="480" w:type="dxa"/>
            <w:tcBorders>
              <w:top w:val="nil"/>
              <w:left w:val="nil"/>
              <w:bottom w:val="single" w:sz="8" w:space="0" w:color="auto"/>
              <w:right w:val="single" w:sz="8" w:space="0" w:color="auto"/>
            </w:tcBorders>
            <w:noWrap/>
            <w:vAlign w:val="center"/>
          </w:tcPr>
          <w:p w14:paraId="62F8F8BD"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2</w:t>
            </w:r>
          </w:p>
        </w:tc>
        <w:tc>
          <w:tcPr>
            <w:tcW w:w="525" w:type="dxa"/>
            <w:tcBorders>
              <w:top w:val="nil"/>
              <w:left w:val="nil"/>
              <w:bottom w:val="single" w:sz="8" w:space="0" w:color="auto"/>
              <w:right w:val="single" w:sz="8" w:space="0" w:color="auto"/>
            </w:tcBorders>
            <w:noWrap/>
            <w:vAlign w:val="center"/>
          </w:tcPr>
          <w:p w14:paraId="046B4720"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2</w:t>
            </w:r>
          </w:p>
        </w:tc>
        <w:tc>
          <w:tcPr>
            <w:tcW w:w="506" w:type="dxa"/>
            <w:tcBorders>
              <w:top w:val="nil"/>
              <w:left w:val="nil"/>
              <w:bottom w:val="single" w:sz="8" w:space="0" w:color="auto"/>
              <w:right w:val="single" w:sz="8" w:space="0" w:color="auto"/>
            </w:tcBorders>
            <w:noWrap/>
            <w:vAlign w:val="center"/>
          </w:tcPr>
          <w:p w14:paraId="22944FA6"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794" w:type="dxa"/>
            <w:tcBorders>
              <w:top w:val="nil"/>
              <w:left w:val="nil"/>
              <w:bottom w:val="single" w:sz="8" w:space="0" w:color="auto"/>
              <w:right w:val="single" w:sz="8" w:space="0" w:color="auto"/>
            </w:tcBorders>
            <w:shd w:val="clear" w:color="000000" w:fill="BDD7EE"/>
            <w:noWrap/>
            <w:vAlign w:val="center"/>
          </w:tcPr>
          <w:p w14:paraId="2EC04F8C"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19</w:t>
            </w:r>
          </w:p>
        </w:tc>
      </w:tr>
      <w:tr w:rsidR="00486707" w:rsidRPr="00F0168B" w14:paraId="381417F5"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1C742D1D"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2</w:t>
            </w:r>
          </w:p>
        </w:tc>
        <w:tc>
          <w:tcPr>
            <w:tcW w:w="5474" w:type="dxa"/>
            <w:tcBorders>
              <w:top w:val="nil"/>
              <w:left w:val="nil"/>
              <w:bottom w:val="single" w:sz="8" w:space="0" w:color="auto"/>
              <w:right w:val="single" w:sz="8" w:space="0" w:color="auto"/>
            </w:tcBorders>
            <w:vAlign w:val="center"/>
            <w:hideMark/>
          </w:tcPr>
          <w:p w14:paraId="2FF3853B"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Inspección al Sistema de Carrera</w:t>
            </w:r>
          </w:p>
        </w:tc>
        <w:tc>
          <w:tcPr>
            <w:tcW w:w="488" w:type="dxa"/>
            <w:tcBorders>
              <w:top w:val="nil"/>
              <w:left w:val="nil"/>
              <w:bottom w:val="single" w:sz="8" w:space="0" w:color="auto"/>
              <w:right w:val="single" w:sz="8" w:space="0" w:color="auto"/>
            </w:tcBorders>
            <w:noWrap/>
            <w:vAlign w:val="center"/>
          </w:tcPr>
          <w:p w14:paraId="2C4AFE27"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5404F037"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525" w:type="dxa"/>
            <w:tcBorders>
              <w:top w:val="nil"/>
              <w:left w:val="nil"/>
              <w:bottom w:val="single" w:sz="8" w:space="0" w:color="auto"/>
              <w:right w:val="single" w:sz="8" w:space="0" w:color="auto"/>
            </w:tcBorders>
            <w:noWrap/>
            <w:vAlign w:val="center"/>
          </w:tcPr>
          <w:p w14:paraId="5C8043D9"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506" w:type="dxa"/>
            <w:tcBorders>
              <w:top w:val="nil"/>
              <w:left w:val="nil"/>
              <w:bottom w:val="single" w:sz="8" w:space="0" w:color="auto"/>
              <w:right w:val="single" w:sz="8" w:space="0" w:color="auto"/>
            </w:tcBorders>
            <w:noWrap/>
            <w:vAlign w:val="center"/>
          </w:tcPr>
          <w:p w14:paraId="3FB7BBD1"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3</w:t>
            </w:r>
          </w:p>
        </w:tc>
        <w:tc>
          <w:tcPr>
            <w:tcW w:w="794" w:type="dxa"/>
            <w:tcBorders>
              <w:top w:val="nil"/>
              <w:left w:val="nil"/>
              <w:bottom w:val="single" w:sz="8" w:space="0" w:color="auto"/>
              <w:right w:val="single" w:sz="8" w:space="0" w:color="auto"/>
            </w:tcBorders>
            <w:shd w:val="clear" w:color="000000" w:fill="BDD7EE"/>
            <w:noWrap/>
            <w:vAlign w:val="center"/>
          </w:tcPr>
          <w:p w14:paraId="06AD0E8E"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5</w:t>
            </w:r>
          </w:p>
        </w:tc>
      </w:tr>
      <w:tr w:rsidR="00486707" w:rsidRPr="00F0168B" w14:paraId="0967D7CC"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75E7D895"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3</w:t>
            </w:r>
          </w:p>
        </w:tc>
        <w:tc>
          <w:tcPr>
            <w:tcW w:w="5474" w:type="dxa"/>
            <w:tcBorders>
              <w:top w:val="nil"/>
              <w:left w:val="nil"/>
              <w:bottom w:val="single" w:sz="8" w:space="0" w:color="auto"/>
              <w:right w:val="single" w:sz="8" w:space="0" w:color="auto"/>
            </w:tcBorders>
            <w:vAlign w:val="center"/>
            <w:hideMark/>
          </w:tcPr>
          <w:p w14:paraId="5A6CD060"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al Sistema Disciplinario</w:t>
            </w:r>
          </w:p>
        </w:tc>
        <w:tc>
          <w:tcPr>
            <w:tcW w:w="488" w:type="dxa"/>
            <w:tcBorders>
              <w:top w:val="nil"/>
              <w:left w:val="nil"/>
              <w:bottom w:val="single" w:sz="8" w:space="0" w:color="auto"/>
              <w:right w:val="single" w:sz="8" w:space="0" w:color="auto"/>
            </w:tcBorders>
            <w:noWrap/>
            <w:vAlign w:val="center"/>
          </w:tcPr>
          <w:p w14:paraId="1B82E3A5"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0763F295"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525" w:type="dxa"/>
            <w:tcBorders>
              <w:top w:val="nil"/>
              <w:left w:val="nil"/>
              <w:bottom w:val="single" w:sz="8" w:space="0" w:color="auto"/>
              <w:right w:val="single" w:sz="8" w:space="0" w:color="auto"/>
            </w:tcBorders>
            <w:noWrap/>
            <w:vAlign w:val="center"/>
          </w:tcPr>
          <w:p w14:paraId="205DF61A"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2</w:t>
            </w:r>
          </w:p>
        </w:tc>
        <w:tc>
          <w:tcPr>
            <w:tcW w:w="506" w:type="dxa"/>
            <w:tcBorders>
              <w:top w:val="nil"/>
              <w:left w:val="nil"/>
              <w:bottom w:val="single" w:sz="8" w:space="0" w:color="auto"/>
              <w:right w:val="single" w:sz="8" w:space="0" w:color="auto"/>
            </w:tcBorders>
            <w:noWrap/>
            <w:vAlign w:val="center"/>
          </w:tcPr>
          <w:p w14:paraId="4FB71138"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794" w:type="dxa"/>
            <w:tcBorders>
              <w:top w:val="nil"/>
              <w:left w:val="nil"/>
              <w:bottom w:val="single" w:sz="8" w:space="0" w:color="auto"/>
              <w:right w:val="single" w:sz="8" w:space="0" w:color="auto"/>
            </w:tcBorders>
            <w:shd w:val="clear" w:color="000000" w:fill="BDD7EE"/>
            <w:noWrap/>
            <w:vAlign w:val="center"/>
          </w:tcPr>
          <w:p w14:paraId="3D1C8003"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3</w:t>
            </w:r>
          </w:p>
        </w:tc>
      </w:tr>
      <w:tr w:rsidR="00486707" w:rsidRPr="00F0168B" w14:paraId="5B64249A"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6FCE6561"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4</w:t>
            </w:r>
          </w:p>
        </w:tc>
        <w:tc>
          <w:tcPr>
            <w:tcW w:w="5474" w:type="dxa"/>
            <w:tcBorders>
              <w:top w:val="nil"/>
              <w:left w:val="nil"/>
              <w:bottom w:val="single" w:sz="8" w:space="0" w:color="auto"/>
              <w:right w:val="single" w:sz="8" w:space="0" w:color="auto"/>
            </w:tcBorders>
            <w:vAlign w:val="center"/>
            <w:hideMark/>
          </w:tcPr>
          <w:p w14:paraId="5C1423E3"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al Registro y Control de Personal</w:t>
            </w:r>
          </w:p>
        </w:tc>
        <w:tc>
          <w:tcPr>
            <w:tcW w:w="488" w:type="dxa"/>
            <w:tcBorders>
              <w:top w:val="nil"/>
              <w:left w:val="nil"/>
              <w:bottom w:val="single" w:sz="8" w:space="0" w:color="auto"/>
              <w:right w:val="single" w:sz="8" w:space="0" w:color="auto"/>
            </w:tcBorders>
            <w:noWrap/>
            <w:vAlign w:val="center"/>
          </w:tcPr>
          <w:p w14:paraId="0BB199CE"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37661B40"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6</w:t>
            </w:r>
          </w:p>
        </w:tc>
        <w:tc>
          <w:tcPr>
            <w:tcW w:w="525" w:type="dxa"/>
            <w:tcBorders>
              <w:top w:val="nil"/>
              <w:left w:val="nil"/>
              <w:bottom w:val="single" w:sz="8" w:space="0" w:color="auto"/>
              <w:right w:val="single" w:sz="8" w:space="0" w:color="auto"/>
            </w:tcBorders>
            <w:noWrap/>
            <w:vAlign w:val="center"/>
          </w:tcPr>
          <w:p w14:paraId="63302E8E"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5</w:t>
            </w:r>
          </w:p>
        </w:tc>
        <w:tc>
          <w:tcPr>
            <w:tcW w:w="506" w:type="dxa"/>
            <w:tcBorders>
              <w:top w:val="nil"/>
              <w:left w:val="nil"/>
              <w:bottom w:val="single" w:sz="8" w:space="0" w:color="auto"/>
              <w:right w:val="single" w:sz="8" w:space="0" w:color="auto"/>
            </w:tcBorders>
            <w:noWrap/>
            <w:vAlign w:val="center"/>
          </w:tcPr>
          <w:p w14:paraId="4A76E24A"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4</w:t>
            </w:r>
          </w:p>
        </w:tc>
        <w:tc>
          <w:tcPr>
            <w:tcW w:w="794" w:type="dxa"/>
            <w:tcBorders>
              <w:top w:val="nil"/>
              <w:left w:val="nil"/>
              <w:bottom w:val="single" w:sz="8" w:space="0" w:color="auto"/>
              <w:right w:val="single" w:sz="8" w:space="0" w:color="auto"/>
            </w:tcBorders>
            <w:shd w:val="clear" w:color="000000" w:fill="BDD7EE"/>
            <w:noWrap/>
            <w:vAlign w:val="center"/>
          </w:tcPr>
          <w:p w14:paraId="4DD40F84"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15</w:t>
            </w:r>
          </w:p>
        </w:tc>
      </w:tr>
      <w:tr w:rsidR="00486707" w:rsidRPr="00F0168B" w14:paraId="2BF1F154"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2BDD0622"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5</w:t>
            </w:r>
          </w:p>
        </w:tc>
        <w:tc>
          <w:tcPr>
            <w:tcW w:w="5474" w:type="dxa"/>
            <w:tcBorders>
              <w:top w:val="nil"/>
              <w:left w:val="nil"/>
              <w:bottom w:val="single" w:sz="8" w:space="0" w:color="auto"/>
              <w:right w:val="single" w:sz="8" w:space="0" w:color="auto"/>
            </w:tcBorders>
            <w:vAlign w:val="center"/>
            <w:hideMark/>
          </w:tcPr>
          <w:p w14:paraId="59410630"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al Registro y Control de Armas</w:t>
            </w:r>
          </w:p>
        </w:tc>
        <w:tc>
          <w:tcPr>
            <w:tcW w:w="488" w:type="dxa"/>
            <w:tcBorders>
              <w:top w:val="nil"/>
              <w:left w:val="nil"/>
              <w:bottom w:val="single" w:sz="8" w:space="0" w:color="auto"/>
              <w:right w:val="single" w:sz="8" w:space="0" w:color="auto"/>
            </w:tcBorders>
            <w:noWrap/>
            <w:vAlign w:val="center"/>
          </w:tcPr>
          <w:p w14:paraId="2E97565A"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7ED87848"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525" w:type="dxa"/>
            <w:tcBorders>
              <w:top w:val="nil"/>
              <w:left w:val="nil"/>
              <w:bottom w:val="single" w:sz="8" w:space="0" w:color="auto"/>
              <w:right w:val="single" w:sz="8" w:space="0" w:color="auto"/>
            </w:tcBorders>
            <w:noWrap/>
            <w:vAlign w:val="center"/>
          </w:tcPr>
          <w:p w14:paraId="518B6E32"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506" w:type="dxa"/>
            <w:tcBorders>
              <w:top w:val="nil"/>
              <w:left w:val="nil"/>
              <w:bottom w:val="single" w:sz="8" w:space="0" w:color="auto"/>
              <w:right w:val="single" w:sz="8" w:space="0" w:color="auto"/>
            </w:tcBorders>
            <w:noWrap/>
            <w:vAlign w:val="center"/>
          </w:tcPr>
          <w:p w14:paraId="6D0F60BC"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Pr>
                <w:rFonts w:ascii="Arial Narrow" w:eastAsia="Times New Roman" w:hAnsi="Arial Narrow" w:cs="Calibri"/>
                <w:kern w:val="0"/>
                <w:sz w:val="18"/>
                <w:szCs w:val="18"/>
                <w:lang w:eastAsia="es-GT"/>
                <w14:ligatures w14:val="none"/>
              </w:rPr>
              <w:t>1</w:t>
            </w:r>
          </w:p>
        </w:tc>
        <w:tc>
          <w:tcPr>
            <w:tcW w:w="794" w:type="dxa"/>
            <w:tcBorders>
              <w:top w:val="nil"/>
              <w:left w:val="nil"/>
              <w:bottom w:val="single" w:sz="8" w:space="0" w:color="auto"/>
              <w:right w:val="single" w:sz="8" w:space="0" w:color="auto"/>
            </w:tcBorders>
            <w:shd w:val="clear" w:color="000000" w:fill="BDD7EE"/>
            <w:noWrap/>
            <w:vAlign w:val="center"/>
          </w:tcPr>
          <w:p w14:paraId="01FEEDB5"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2</w:t>
            </w:r>
          </w:p>
        </w:tc>
      </w:tr>
      <w:tr w:rsidR="00486707" w:rsidRPr="00F0168B" w14:paraId="08949734"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7BC3DC4F"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6</w:t>
            </w:r>
          </w:p>
        </w:tc>
        <w:tc>
          <w:tcPr>
            <w:tcW w:w="5474" w:type="dxa"/>
            <w:tcBorders>
              <w:top w:val="nil"/>
              <w:left w:val="nil"/>
              <w:bottom w:val="single" w:sz="8" w:space="0" w:color="auto"/>
              <w:right w:val="single" w:sz="8" w:space="0" w:color="auto"/>
            </w:tcBorders>
            <w:vAlign w:val="center"/>
            <w:hideMark/>
          </w:tcPr>
          <w:p w14:paraId="23E7CDC5"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al Registro y Control de Vehículos</w:t>
            </w:r>
          </w:p>
        </w:tc>
        <w:tc>
          <w:tcPr>
            <w:tcW w:w="488" w:type="dxa"/>
            <w:tcBorders>
              <w:top w:val="nil"/>
              <w:left w:val="nil"/>
              <w:bottom w:val="single" w:sz="8" w:space="0" w:color="auto"/>
              <w:right w:val="single" w:sz="8" w:space="0" w:color="auto"/>
            </w:tcBorders>
            <w:noWrap/>
            <w:vAlign w:val="center"/>
          </w:tcPr>
          <w:p w14:paraId="0ECDB6D7"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04EC1965"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2</w:t>
            </w:r>
          </w:p>
        </w:tc>
        <w:tc>
          <w:tcPr>
            <w:tcW w:w="525" w:type="dxa"/>
            <w:tcBorders>
              <w:top w:val="nil"/>
              <w:left w:val="nil"/>
              <w:bottom w:val="single" w:sz="8" w:space="0" w:color="auto"/>
              <w:right w:val="single" w:sz="8" w:space="0" w:color="auto"/>
            </w:tcBorders>
            <w:noWrap/>
            <w:vAlign w:val="center"/>
          </w:tcPr>
          <w:p w14:paraId="7096EF83"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3</w:t>
            </w:r>
          </w:p>
        </w:tc>
        <w:tc>
          <w:tcPr>
            <w:tcW w:w="506" w:type="dxa"/>
            <w:tcBorders>
              <w:top w:val="nil"/>
              <w:left w:val="nil"/>
              <w:bottom w:val="single" w:sz="8" w:space="0" w:color="auto"/>
              <w:right w:val="single" w:sz="8" w:space="0" w:color="auto"/>
            </w:tcBorders>
            <w:noWrap/>
            <w:vAlign w:val="center"/>
          </w:tcPr>
          <w:p w14:paraId="696F5ACA"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Pr>
                <w:rFonts w:ascii="Arial Narrow" w:eastAsia="Times New Roman" w:hAnsi="Arial Narrow" w:cs="Calibri"/>
                <w:kern w:val="0"/>
                <w:sz w:val="18"/>
                <w:szCs w:val="18"/>
                <w:lang w:eastAsia="es-GT"/>
                <w14:ligatures w14:val="none"/>
              </w:rPr>
              <w:t>2</w:t>
            </w:r>
          </w:p>
        </w:tc>
        <w:tc>
          <w:tcPr>
            <w:tcW w:w="794" w:type="dxa"/>
            <w:tcBorders>
              <w:top w:val="nil"/>
              <w:left w:val="nil"/>
              <w:bottom w:val="single" w:sz="8" w:space="0" w:color="auto"/>
              <w:right w:val="single" w:sz="8" w:space="0" w:color="auto"/>
            </w:tcBorders>
            <w:shd w:val="clear" w:color="000000" w:fill="BDD7EE"/>
            <w:noWrap/>
            <w:vAlign w:val="center"/>
          </w:tcPr>
          <w:p w14:paraId="6FFAEE4B"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Pr>
                <w:rFonts w:ascii="Arial Narrow" w:eastAsia="Times New Roman" w:hAnsi="Arial Narrow" w:cs="Calibri"/>
                <w:b/>
                <w:bCs/>
                <w:color w:val="000000"/>
                <w:kern w:val="0"/>
                <w:sz w:val="18"/>
                <w:szCs w:val="18"/>
                <w:lang w:eastAsia="es-GT"/>
                <w14:ligatures w14:val="none"/>
              </w:rPr>
              <w:t>7</w:t>
            </w:r>
          </w:p>
        </w:tc>
      </w:tr>
      <w:tr w:rsidR="00486707" w:rsidRPr="00F0168B" w14:paraId="504497D1"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4779655B"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7</w:t>
            </w:r>
          </w:p>
        </w:tc>
        <w:tc>
          <w:tcPr>
            <w:tcW w:w="5474" w:type="dxa"/>
            <w:tcBorders>
              <w:top w:val="nil"/>
              <w:left w:val="nil"/>
              <w:bottom w:val="single" w:sz="8" w:space="0" w:color="auto"/>
              <w:right w:val="single" w:sz="8" w:space="0" w:color="auto"/>
            </w:tcBorders>
            <w:vAlign w:val="center"/>
            <w:hideMark/>
          </w:tcPr>
          <w:p w14:paraId="17322822"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al Registro y Control de Información</w:t>
            </w:r>
          </w:p>
        </w:tc>
        <w:tc>
          <w:tcPr>
            <w:tcW w:w="488" w:type="dxa"/>
            <w:tcBorders>
              <w:top w:val="nil"/>
              <w:left w:val="nil"/>
              <w:bottom w:val="single" w:sz="8" w:space="0" w:color="auto"/>
              <w:right w:val="single" w:sz="8" w:space="0" w:color="auto"/>
            </w:tcBorders>
            <w:noWrap/>
            <w:vAlign w:val="center"/>
          </w:tcPr>
          <w:p w14:paraId="7A3A4C2E"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29898AE1"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525" w:type="dxa"/>
            <w:tcBorders>
              <w:top w:val="nil"/>
              <w:left w:val="nil"/>
              <w:bottom w:val="single" w:sz="8" w:space="0" w:color="auto"/>
              <w:right w:val="single" w:sz="8" w:space="0" w:color="auto"/>
            </w:tcBorders>
            <w:noWrap/>
            <w:vAlign w:val="center"/>
          </w:tcPr>
          <w:p w14:paraId="1CA1B17B"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506" w:type="dxa"/>
            <w:tcBorders>
              <w:top w:val="nil"/>
              <w:left w:val="nil"/>
              <w:bottom w:val="single" w:sz="8" w:space="0" w:color="auto"/>
              <w:right w:val="single" w:sz="8" w:space="0" w:color="auto"/>
            </w:tcBorders>
            <w:noWrap/>
            <w:vAlign w:val="center"/>
          </w:tcPr>
          <w:p w14:paraId="02228A10"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794" w:type="dxa"/>
            <w:tcBorders>
              <w:top w:val="nil"/>
              <w:left w:val="nil"/>
              <w:bottom w:val="single" w:sz="8" w:space="0" w:color="auto"/>
              <w:right w:val="single" w:sz="8" w:space="0" w:color="auto"/>
            </w:tcBorders>
            <w:shd w:val="clear" w:color="000000" w:fill="BDD7EE"/>
            <w:noWrap/>
            <w:vAlign w:val="center"/>
          </w:tcPr>
          <w:p w14:paraId="02173B24"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2</w:t>
            </w:r>
          </w:p>
        </w:tc>
      </w:tr>
      <w:tr w:rsidR="00486707" w:rsidRPr="00F0168B" w14:paraId="4D0E6252"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7280FF31"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8</w:t>
            </w:r>
          </w:p>
        </w:tc>
        <w:tc>
          <w:tcPr>
            <w:tcW w:w="5474" w:type="dxa"/>
            <w:tcBorders>
              <w:top w:val="nil"/>
              <w:left w:val="nil"/>
              <w:bottom w:val="single" w:sz="8" w:space="0" w:color="auto"/>
              <w:right w:val="single" w:sz="8" w:space="0" w:color="auto"/>
            </w:tcBorders>
            <w:vAlign w:val="center"/>
            <w:hideMark/>
          </w:tcPr>
          <w:p w14:paraId="59CADDEE"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Integradas a los Controles Internos</w:t>
            </w:r>
          </w:p>
        </w:tc>
        <w:tc>
          <w:tcPr>
            <w:tcW w:w="488" w:type="dxa"/>
            <w:tcBorders>
              <w:top w:val="nil"/>
              <w:left w:val="nil"/>
              <w:bottom w:val="single" w:sz="8" w:space="0" w:color="auto"/>
              <w:right w:val="single" w:sz="8" w:space="0" w:color="auto"/>
            </w:tcBorders>
            <w:noWrap/>
            <w:vAlign w:val="center"/>
          </w:tcPr>
          <w:p w14:paraId="56B0D94A"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1</w:t>
            </w:r>
          </w:p>
        </w:tc>
        <w:tc>
          <w:tcPr>
            <w:tcW w:w="480" w:type="dxa"/>
            <w:tcBorders>
              <w:top w:val="nil"/>
              <w:left w:val="nil"/>
              <w:bottom w:val="single" w:sz="8" w:space="0" w:color="auto"/>
              <w:right w:val="single" w:sz="8" w:space="0" w:color="auto"/>
            </w:tcBorders>
            <w:noWrap/>
            <w:vAlign w:val="center"/>
          </w:tcPr>
          <w:p w14:paraId="598CBFF3"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2</w:t>
            </w:r>
          </w:p>
        </w:tc>
        <w:tc>
          <w:tcPr>
            <w:tcW w:w="525" w:type="dxa"/>
            <w:tcBorders>
              <w:top w:val="nil"/>
              <w:left w:val="nil"/>
              <w:bottom w:val="single" w:sz="8" w:space="0" w:color="auto"/>
              <w:right w:val="single" w:sz="8" w:space="0" w:color="auto"/>
            </w:tcBorders>
            <w:noWrap/>
            <w:vAlign w:val="center"/>
          </w:tcPr>
          <w:p w14:paraId="07ACC5D7"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5</w:t>
            </w:r>
          </w:p>
        </w:tc>
        <w:tc>
          <w:tcPr>
            <w:tcW w:w="506" w:type="dxa"/>
            <w:tcBorders>
              <w:top w:val="nil"/>
              <w:left w:val="nil"/>
              <w:bottom w:val="single" w:sz="8" w:space="0" w:color="auto"/>
              <w:right w:val="single" w:sz="8" w:space="0" w:color="auto"/>
            </w:tcBorders>
            <w:noWrap/>
            <w:vAlign w:val="center"/>
          </w:tcPr>
          <w:p w14:paraId="0A2E868D"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4</w:t>
            </w:r>
          </w:p>
        </w:tc>
        <w:tc>
          <w:tcPr>
            <w:tcW w:w="794" w:type="dxa"/>
            <w:tcBorders>
              <w:top w:val="nil"/>
              <w:left w:val="nil"/>
              <w:bottom w:val="single" w:sz="8" w:space="0" w:color="auto"/>
              <w:right w:val="single" w:sz="8" w:space="0" w:color="auto"/>
            </w:tcBorders>
            <w:shd w:val="clear" w:color="000000" w:fill="BDD7EE"/>
            <w:noWrap/>
            <w:vAlign w:val="center"/>
          </w:tcPr>
          <w:p w14:paraId="35EC809A"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12</w:t>
            </w:r>
          </w:p>
        </w:tc>
      </w:tr>
      <w:tr w:rsidR="00486707" w:rsidRPr="00F0168B" w14:paraId="09BBE824" w14:textId="77777777" w:rsidTr="00CB3218">
        <w:trPr>
          <w:trHeight w:val="348"/>
          <w:jc w:val="center"/>
        </w:trPr>
        <w:tc>
          <w:tcPr>
            <w:tcW w:w="557" w:type="dxa"/>
            <w:tcBorders>
              <w:top w:val="nil"/>
              <w:left w:val="single" w:sz="8" w:space="0" w:color="auto"/>
              <w:bottom w:val="single" w:sz="8" w:space="0" w:color="auto"/>
              <w:right w:val="single" w:sz="8" w:space="0" w:color="auto"/>
            </w:tcBorders>
            <w:vAlign w:val="center"/>
            <w:hideMark/>
          </w:tcPr>
          <w:p w14:paraId="3BDEBD7B" w14:textId="77777777" w:rsidR="00486707" w:rsidRPr="00615432" w:rsidRDefault="00486707" w:rsidP="00CB3218">
            <w:pPr>
              <w:spacing w:after="0" w:line="240" w:lineRule="auto"/>
              <w:jc w:val="center"/>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9</w:t>
            </w:r>
          </w:p>
        </w:tc>
        <w:tc>
          <w:tcPr>
            <w:tcW w:w="5474" w:type="dxa"/>
            <w:tcBorders>
              <w:top w:val="nil"/>
              <w:left w:val="nil"/>
              <w:bottom w:val="single" w:sz="8" w:space="0" w:color="auto"/>
              <w:right w:val="single" w:sz="8" w:space="0" w:color="auto"/>
            </w:tcBorders>
            <w:vAlign w:val="center"/>
            <w:hideMark/>
          </w:tcPr>
          <w:p w14:paraId="6B17DB6B" w14:textId="77777777" w:rsidR="00486707" w:rsidRPr="00615432" w:rsidRDefault="00486707" w:rsidP="00CB3218">
            <w:pPr>
              <w:spacing w:after="0" w:line="240" w:lineRule="auto"/>
              <w:jc w:val="both"/>
              <w:rPr>
                <w:rFonts w:ascii="Arial Narrow" w:eastAsia="Times New Roman" w:hAnsi="Arial Narrow" w:cs="Calibri"/>
                <w:color w:val="000000"/>
                <w:kern w:val="0"/>
                <w:sz w:val="18"/>
                <w:szCs w:val="18"/>
                <w:lang w:eastAsia="es-GT"/>
                <w14:ligatures w14:val="none"/>
              </w:rPr>
            </w:pPr>
            <w:r w:rsidRPr="00615432">
              <w:rPr>
                <w:rFonts w:ascii="Arial Narrow" w:eastAsia="Times New Roman" w:hAnsi="Arial Narrow" w:cs="Calibri"/>
                <w:color w:val="000000"/>
                <w:kern w:val="0"/>
                <w:sz w:val="18"/>
                <w:szCs w:val="18"/>
                <w:lang w:eastAsia="es-GT"/>
                <w14:ligatures w14:val="none"/>
              </w:rPr>
              <w:t>Inspecciones al funcionamiento de Inspectorías</w:t>
            </w:r>
          </w:p>
        </w:tc>
        <w:tc>
          <w:tcPr>
            <w:tcW w:w="488" w:type="dxa"/>
            <w:tcBorders>
              <w:top w:val="nil"/>
              <w:left w:val="nil"/>
              <w:bottom w:val="single" w:sz="8" w:space="0" w:color="auto"/>
              <w:right w:val="single" w:sz="8" w:space="0" w:color="auto"/>
            </w:tcBorders>
            <w:noWrap/>
            <w:vAlign w:val="center"/>
          </w:tcPr>
          <w:p w14:paraId="0D497982"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480" w:type="dxa"/>
            <w:tcBorders>
              <w:top w:val="nil"/>
              <w:left w:val="nil"/>
              <w:bottom w:val="single" w:sz="8" w:space="0" w:color="auto"/>
              <w:right w:val="single" w:sz="8" w:space="0" w:color="auto"/>
            </w:tcBorders>
            <w:noWrap/>
            <w:vAlign w:val="center"/>
          </w:tcPr>
          <w:p w14:paraId="56C7176A"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525" w:type="dxa"/>
            <w:tcBorders>
              <w:top w:val="nil"/>
              <w:left w:val="nil"/>
              <w:bottom w:val="single" w:sz="8" w:space="0" w:color="auto"/>
              <w:right w:val="single" w:sz="8" w:space="0" w:color="auto"/>
            </w:tcBorders>
            <w:noWrap/>
            <w:vAlign w:val="center"/>
          </w:tcPr>
          <w:p w14:paraId="2EDA1746"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506" w:type="dxa"/>
            <w:tcBorders>
              <w:top w:val="nil"/>
              <w:left w:val="nil"/>
              <w:bottom w:val="single" w:sz="8" w:space="0" w:color="auto"/>
              <w:right w:val="single" w:sz="8" w:space="0" w:color="auto"/>
            </w:tcBorders>
            <w:noWrap/>
            <w:vAlign w:val="center"/>
          </w:tcPr>
          <w:p w14:paraId="7FBBA321" w14:textId="77777777" w:rsidR="00486707" w:rsidRPr="00615432" w:rsidRDefault="00486707" w:rsidP="00CB3218">
            <w:pPr>
              <w:spacing w:after="0" w:line="240" w:lineRule="auto"/>
              <w:jc w:val="center"/>
              <w:rPr>
                <w:rFonts w:ascii="Arial Narrow" w:eastAsia="Times New Roman" w:hAnsi="Arial Narrow" w:cs="Calibri"/>
                <w:kern w:val="0"/>
                <w:sz w:val="18"/>
                <w:szCs w:val="18"/>
                <w:lang w:eastAsia="es-GT"/>
                <w14:ligatures w14:val="none"/>
              </w:rPr>
            </w:pPr>
            <w:r w:rsidRPr="00615432">
              <w:rPr>
                <w:rFonts w:ascii="Arial Narrow" w:eastAsia="Times New Roman" w:hAnsi="Arial Narrow" w:cs="Calibri"/>
                <w:kern w:val="0"/>
                <w:sz w:val="18"/>
                <w:szCs w:val="18"/>
                <w:lang w:eastAsia="es-GT"/>
                <w14:ligatures w14:val="none"/>
              </w:rPr>
              <w:t>0</w:t>
            </w:r>
          </w:p>
        </w:tc>
        <w:tc>
          <w:tcPr>
            <w:tcW w:w="794" w:type="dxa"/>
            <w:tcBorders>
              <w:top w:val="nil"/>
              <w:left w:val="nil"/>
              <w:bottom w:val="single" w:sz="8" w:space="0" w:color="auto"/>
              <w:right w:val="single" w:sz="8" w:space="0" w:color="auto"/>
            </w:tcBorders>
            <w:shd w:val="clear" w:color="000000" w:fill="BDD7EE"/>
            <w:noWrap/>
            <w:vAlign w:val="center"/>
          </w:tcPr>
          <w:p w14:paraId="5C6E2CDC"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0</w:t>
            </w:r>
          </w:p>
        </w:tc>
      </w:tr>
      <w:tr w:rsidR="00486707" w:rsidRPr="00F0168B" w14:paraId="284AACE6" w14:textId="77777777" w:rsidTr="00CB3218">
        <w:trPr>
          <w:trHeight w:val="348"/>
          <w:jc w:val="center"/>
        </w:trPr>
        <w:tc>
          <w:tcPr>
            <w:tcW w:w="557" w:type="dxa"/>
            <w:tcBorders>
              <w:top w:val="nil"/>
              <w:left w:val="single" w:sz="8" w:space="0" w:color="auto"/>
              <w:bottom w:val="single" w:sz="8" w:space="0" w:color="auto"/>
              <w:right w:val="single" w:sz="8" w:space="0" w:color="auto"/>
            </w:tcBorders>
            <w:shd w:val="clear" w:color="000000" w:fill="305496"/>
            <w:noWrap/>
            <w:vAlign w:val="center"/>
            <w:hideMark/>
          </w:tcPr>
          <w:p w14:paraId="08C555FE" w14:textId="77777777" w:rsidR="00486707" w:rsidRPr="00615432" w:rsidRDefault="00486707" w:rsidP="00CB3218">
            <w:pPr>
              <w:spacing w:after="0" w:line="240" w:lineRule="auto"/>
              <w:rPr>
                <w:rFonts w:ascii="Arial Narrow" w:eastAsia="Times New Roman" w:hAnsi="Arial Narrow" w:cs="Calibri"/>
                <w:color w:val="FFFFFF"/>
                <w:kern w:val="0"/>
                <w:sz w:val="18"/>
                <w:szCs w:val="18"/>
                <w:lang w:eastAsia="es-GT"/>
                <w14:ligatures w14:val="none"/>
              </w:rPr>
            </w:pPr>
            <w:r w:rsidRPr="00615432">
              <w:rPr>
                <w:rFonts w:ascii="Arial Narrow" w:eastAsia="Times New Roman" w:hAnsi="Arial Narrow" w:cs="Calibri"/>
                <w:color w:val="FFFFFF"/>
                <w:kern w:val="0"/>
                <w:sz w:val="18"/>
                <w:szCs w:val="18"/>
                <w:lang w:eastAsia="es-GT"/>
                <w14:ligatures w14:val="none"/>
              </w:rPr>
              <w:t> </w:t>
            </w:r>
          </w:p>
        </w:tc>
        <w:tc>
          <w:tcPr>
            <w:tcW w:w="5474" w:type="dxa"/>
            <w:tcBorders>
              <w:top w:val="nil"/>
              <w:left w:val="nil"/>
              <w:bottom w:val="single" w:sz="8" w:space="0" w:color="auto"/>
              <w:right w:val="single" w:sz="8" w:space="0" w:color="auto"/>
            </w:tcBorders>
            <w:shd w:val="clear" w:color="000000" w:fill="305496"/>
            <w:vAlign w:val="center"/>
            <w:hideMark/>
          </w:tcPr>
          <w:p w14:paraId="1580AB7F" w14:textId="77777777" w:rsidR="00486707" w:rsidRPr="00615432" w:rsidRDefault="00486707" w:rsidP="00CB3218">
            <w:pPr>
              <w:spacing w:after="0" w:line="240" w:lineRule="auto"/>
              <w:jc w:val="right"/>
              <w:rPr>
                <w:rFonts w:ascii="Arial Narrow" w:eastAsia="Times New Roman" w:hAnsi="Arial Narrow" w:cs="Calibri"/>
                <w:b/>
                <w:bCs/>
                <w:color w:val="FFFFFF"/>
                <w:kern w:val="0"/>
                <w:sz w:val="18"/>
                <w:szCs w:val="18"/>
                <w:lang w:eastAsia="es-GT"/>
                <w14:ligatures w14:val="none"/>
              </w:rPr>
            </w:pPr>
            <w:r w:rsidRPr="00615432">
              <w:rPr>
                <w:rFonts w:ascii="Arial Narrow" w:eastAsia="Times New Roman" w:hAnsi="Arial Narrow" w:cs="Calibri"/>
                <w:b/>
                <w:bCs/>
                <w:color w:val="FFFFFF"/>
                <w:kern w:val="0"/>
                <w:sz w:val="18"/>
                <w:szCs w:val="18"/>
                <w:lang w:eastAsia="es-GT"/>
                <w14:ligatures w14:val="none"/>
              </w:rPr>
              <w:t>Total</w:t>
            </w:r>
          </w:p>
        </w:tc>
        <w:tc>
          <w:tcPr>
            <w:tcW w:w="488" w:type="dxa"/>
            <w:tcBorders>
              <w:top w:val="nil"/>
              <w:left w:val="nil"/>
              <w:bottom w:val="single" w:sz="8" w:space="0" w:color="auto"/>
              <w:right w:val="single" w:sz="8" w:space="0" w:color="auto"/>
            </w:tcBorders>
            <w:shd w:val="clear" w:color="000000" w:fill="BDD7EE"/>
            <w:noWrap/>
            <w:vAlign w:val="center"/>
            <w:hideMark/>
          </w:tcPr>
          <w:p w14:paraId="043FDFC9" w14:textId="77777777" w:rsidR="00486707" w:rsidRPr="00615432" w:rsidRDefault="00486707" w:rsidP="00CB3218">
            <w:pPr>
              <w:spacing w:after="0" w:line="240" w:lineRule="auto"/>
              <w:jc w:val="center"/>
              <w:rPr>
                <w:rFonts w:ascii="Arial Narrow" w:eastAsia="Times New Roman" w:hAnsi="Arial Narrow" w:cs="Calibri"/>
                <w:b/>
                <w:bCs/>
                <w:kern w:val="0"/>
                <w:sz w:val="18"/>
                <w:szCs w:val="18"/>
                <w:lang w:eastAsia="es-GT"/>
                <w14:ligatures w14:val="none"/>
              </w:rPr>
            </w:pPr>
            <w:r w:rsidRPr="00615432">
              <w:rPr>
                <w:rFonts w:ascii="Arial Narrow" w:eastAsia="Times New Roman" w:hAnsi="Arial Narrow" w:cs="Calibri"/>
                <w:b/>
                <w:bCs/>
                <w:kern w:val="0"/>
                <w:sz w:val="18"/>
                <w:szCs w:val="18"/>
                <w:lang w:eastAsia="es-GT"/>
                <w14:ligatures w14:val="none"/>
              </w:rPr>
              <w:t>15</w:t>
            </w:r>
          </w:p>
        </w:tc>
        <w:tc>
          <w:tcPr>
            <w:tcW w:w="480" w:type="dxa"/>
            <w:tcBorders>
              <w:top w:val="nil"/>
              <w:left w:val="nil"/>
              <w:bottom w:val="single" w:sz="8" w:space="0" w:color="auto"/>
              <w:right w:val="single" w:sz="8" w:space="0" w:color="auto"/>
            </w:tcBorders>
            <w:shd w:val="clear" w:color="000000" w:fill="BDD7EE"/>
            <w:noWrap/>
            <w:vAlign w:val="center"/>
          </w:tcPr>
          <w:p w14:paraId="2178E1C9" w14:textId="77777777" w:rsidR="00486707" w:rsidRPr="00615432" w:rsidRDefault="00486707" w:rsidP="00CB3218">
            <w:pPr>
              <w:spacing w:after="0" w:line="240" w:lineRule="auto"/>
              <w:jc w:val="center"/>
              <w:rPr>
                <w:rFonts w:ascii="Arial Narrow" w:eastAsia="Times New Roman" w:hAnsi="Arial Narrow" w:cs="Calibri"/>
                <w:b/>
                <w:bCs/>
                <w:kern w:val="0"/>
                <w:sz w:val="18"/>
                <w:szCs w:val="18"/>
                <w:lang w:eastAsia="es-GT"/>
                <w14:ligatures w14:val="none"/>
              </w:rPr>
            </w:pPr>
            <w:r w:rsidRPr="00615432">
              <w:rPr>
                <w:rFonts w:ascii="Arial Narrow" w:eastAsia="Times New Roman" w:hAnsi="Arial Narrow" w:cs="Calibri"/>
                <w:b/>
                <w:bCs/>
                <w:kern w:val="0"/>
                <w:sz w:val="18"/>
                <w:szCs w:val="18"/>
                <w:lang w:eastAsia="es-GT"/>
                <w14:ligatures w14:val="none"/>
              </w:rPr>
              <w:t>14</w:t>
            </w:r>
          </w:p>
        </w:tc>
        <w:tc>
          <w:tcPr>
            <w:tcW w:w="525" w:type="dxa"/>
            <w:tcBorders>
              <w:top w:val="nil"/>
              <w:left w:val="nil"/>
              <w:bottom w:val="single" w:sz="8" w:space="0" w:color="auto"/>
              <w:right w:val="single" w:sz="8" w:space="0" w:color="auto"/>
            </w:tcBorders>
            <w:shd w:val="clear" w:color="000000" w:fill="BDD7EE"/>
            <w:noWrap/>
            <w:vAlign w:val="center"/>
          </w:tcPr>
          <w:p w14:paraId="357AA59A" w14:textId="77777777" w:rsidR="00486707" w:rsidRPr="00615432" w:rsidRDefault="00486707" w:rsidP="00CB3218">
            <w:pPr>
              <w:spacing w:after="0" w:line="240" w:lineRule="auto"/>
              <w:jc w:val="center"/>
              <w:rPr>
                <w:rFonts w:ascii="Arial Narrow" w:eastAsia="Times New Roman" w:hAnsi="Arial Narrow" w:cs="Calibri"/>
                <w:b/>
                <w:bCs/>
                <w:kern w:val="0"/>
                <w:sz w:val="18"/>
                <w:szCs w:val="18"/>
                <w:lang w:eastAsia="es-GT"/>
                <w14:ligatures w14:val="none"/>
              </w:rPr>
            </w:pPr>
            <w:r w:rsidRPr="00615432">
              <w:rPr>
                <w:rFonts w:ascii="Arial Narrow" w:eastAsia="Times New Roman" w:hAnsi="Arial Narrow" w:cs="Calibri"/>
                <w:b/>
                <w:bCs/>
                <w:kern w:val="0"/>
                <w:sz w:val="18"/>
                <w:szCs w:val="18"/>
                <w:lang w:eastAsia="es-GT"/>
                <w14:ligatures w14:val="none"/>
              </w:rPr>
              <w:t>20</w:t>
            </w:r>
          </w:p>
        </w:tc>
        <w:tc>
          <w:tcPr>
            <w:tcW w:w="506" w:type="dxa"/>
            <w:tcBorders>
              <w:top w:val="nil"/>
              <w:left w:val="nil"/>
              <w:bottom w:val="single" w:sz="8" w:space="0" w:color="auto"/>
              <w:right w:val="single" w:sz="8" w:space="0" w:color="auto"/>
            </w:tcBorders>
            <w:shd w:val="clear" w:color="000000" w:fill="BDD7EE"/>
            <w:noWrap/>
            <w:vAlign w:val="center"/>
          </w:tcPr>
          <w:p w14:paraId="3D2FC6A8" w14:textId="77777777" w:rsidR="00486707" w:rsidRPr="00615432" w:rsidRDefault="00486707" w:rsidP="00CB3218">
            <w:pPr>
              <w:spacing w:after="0" w:line="240" w:lineRule="auto"/>
              <w:jc w:val="center"/>
              <w:rPr>
                <w:rFonts w:ascii="Arial Narrow" w:eastAsia="Times New Roman" w:hAnsi="Arial Narrow" w:cs="Calibri"/>
                <w:b/>
                <w:bCs/>
                <w:kern w:val="0"/>
                <w:sz w:val="18"/>
                <w:szCs w:val="18"/>
                <w:lang w:eastAsia="es-GT"/>
                <w14:ligatures w14:val="none"/>
              </w:rPr>
            </w:pPr>
            <w:r w:rsidRPr="00615432">
              <w:rPr>
                <w:rFonts w:ascii="Arial Narrow" w:eastAsia="Times New Roman" w:hAnsi="Arial Narrow" w:cs="Calibri"/>
                <w:b/>
                <w:bCs/>
                <w:kern w:val="0"/>
                <w:sz w:val="18"/>
                <w:szCs w:val="18"/>
                <w:lang w:eastAsia="es-GT"/>
                <w14:ligatures w14:val="none"/>
              </w:rPr>
              <w:t>1</w:t>
            </w:r>
            <w:r>
              <w:rPr>
                <w:rFonts w:ascii="Arial Narrow" w:eastAsia="Times New Roman" w:hAnsi="Arial Narrow" w:cs="Calibri"/>
                <w:b/>
                <w:bCs/>
                <w:kern w:val="0"/>
                <w:sz w:val="18"/>
                <w:szCs w:val="18"/>
                <w:lang w:eastAsia="es-GT"/>
                <w14:ligatures w14:val="none"/>
              </w:rPr>
              <w:t>6</w:t>
            </w:r>
          </w:p>
        </w:tc>
        <w:tc>
          <w:tcPr>
            <w:tcW w:w="794" w:type="dxa"/>
            <w:tcBorders>
              <w:top w:val="nil"/>
              <w:left w:val="nil"/>
              <w:bottom w:val="single" w:sz="8" w:space="0" w:color="auto"/>
              <w:right w:val="single" w:sz="8" w:space="0" w:color="auto"/>
            </w:tcBorders>
            <w:shd w:val="clear" w:color="000000" w:fill="BDD7EE"/>
            <w:noWrap/>
            <w:vAlign w:val="center"/>
          </w:tcPr>
          <w:p w14:paraId="6CE50055" w14:textId="77777777" w:rsidR="00486707" w:rsidRPr="00615432" w:rsidRDefault="00486707" w:rsidP="00CB3218">
            <w:pPr>
              <w:spacing w:after="0" w:line="240" w:lineRule="auto"/>
              <w:jc w:val="center"/>
              <w:rPr>
                <w:rFonts w:ascii="Arial Narrow" w:eastAsia="Times New Roman" w:hAnsi="Arial Narrow" w:cs="Calibri"/>
                <w:b/>
                <w:bCs/>
                <w:color w:val="000000"/>
                <w:kern w:val="0"/>
                <w:sz w:val="18"/>
                <w:szCs w:val="18"/>
                <w:lang w:eastAsia="es-GT"/>
                <w14:ligatures w14:val="none"/>
              </w:rPr>
            </w:pPr>
            <w:r w:rsidRPr="00615432">
              <w:rPr>
                <w:rFonts w:ascii="Arial Narrow" w:eastAsia="Times New Roman" w:hAnsi="Arial Narrow" w:cs="Calibri"/>
                <w:b/>
                <w:bCs/>
                <w:color w:val="000000"/>
                <w:kern w:val="0"/>
                <w:sz w:val="18"/>
                <w:szCs w:val="18"/>
                <w:lang w:eastAsia="es-GT"/>
                <w14:ligatures w14:val="none"/>
              </w:rPr>
              <w:t>6</w:t>
            </w:r>
            <w:r>
              <w:rPr>
                <w:rFonts w:ascii="Arial Narrow" w:eastAsia="Times New Roman" w:hAnsi="Arial Narrow" w:cs="Calibri"/>
                <w:b/>
                <w:bCs/>
                <w:color w:val="000000"/>
                <w:kern w:val="0"/>
                <w:sz w:val="18"/>
                <w:szCs w:val="18"/>
                <w:lang w:eastAsia="es-GT"/>
                <w14:ligatures w14:val="none"/>
              </w:rPr>
              <w:t>5</w:t>
            </w:r>
          </w:p>
        </w:tc>
      </w:tr>
    </w:tbl>
    <w:p w14:paraId="7D8D131A" w14:textId="77777777" w:rsidR="00486707" w:rsidRDefault="00486707" w:rsidP="00486707">
      <w:pPr>
        <w:rPr>
          <w:rFonts w:ascii="Arial Narrow" w:hAnsi="Arial Narrow"/>
          <w:b/>
          <w:bCs/>
        </w:rPr>
      </w:pPr>
    </w:p>
    <w:p w14:paraId="5706D106" w14:textId="77777777" w:rsidR="00486707" w:rsidRPr="00944B25" w:rsidRDefault="00486707" w:rsidP="00486707">
      <w:pPr>
        <w:jc w:val="both"/>
        <w:rPr>
          <w:rFonts w:ascii="Altivo Light" w:hAnsi="Altivo Light"/>
        </w:rPr>
      </w:pPr>
      <w:r w:rsidRPr="00944B25">
        <w:rPr>
          <w:rFonts w:ascii="Altivo Light" w:hAnsi="Altivo Light"/>
        </w:rPr>
        <w:t>Durante el Primer Cuatrimestre de 2026, la Inspectoría General del Sistema Nacional de Seguridad consolidó avances relevantes en la promoción de la integridad, el fortalecimiento de los controles internos y la profesionalización del personal. Entre los principales logros se destacan:</w:t>
      </w:r>
    </w:p>
    <w:p w14:paraId="3B8DB0D7" w14:textId="77777777" w:rsidR="00486707" w:rsidRPr="00944B25" w:rsidRDefault="00486707" w:rsidP="00486707">
      <w:pPr>
        <w:pStyle w:val="Prrafodelista"/>
        <w:numPr>
          <w:ilvl w:val="0"/>
          <w:numId w:val="38"/>
        </w:numPr>
        <w:spacing w:line="259" w:lineRule="auto"/>
        <w:ind w:left="426"/>
        <w:jc w:val="both"/>
        <w:rPr>
          <w:rFonts w:ascii="Altivo Light" w:hAnsi="Altivo Light"/>
        </w:rPr>
      </w:pPr>
      <w:r w:rsidRPr="00944B25">
        <w:rPr>
          <w:rFonts w:ascii="Altivo Light" w:hAnsi="Altivo Light"/>
        </w:rPr>
        <w:t>La formulación, aprobación y socialización del Plan Anual de Inspecciones 2026 como instrumento técnico rector para la verificación y fortalecimiento de los controles internos en el Sistema Nacional de Seguridad.</w:t>
      </w:r>
    </w:p>
    <w:p w14:paraId="45C603E5" w14:textId="77777777" w:rsidR="00486707" w:rsidRPr="00944B25" w:rsidRDefault="00486707" w:rsidP="00486707">
      <w:pPr>
        <w:pStyle w:val="Prrafodelista"/>
        <w:numPr>
          <w:ilvl w:val="0"/>
          <w:numId w:val="38"/>
        </w:numPr>
        <w:spacing w:line="259" w:lineRule="auto"/>
        <w:ind w:left="426"/>
        <w:jc w:val="both"/>
        <w:rPr>
          <w:rFonts w:ascii="Altivo Light" w:hAnsi="Altivo Light"/>
        </w:rPr>
      </w:pPr>
      <w:r w:rsidRPr="00944B25">
        <w:rPr>
          <w:rFonts w:ascii="Altivo Light" w:hAnsi="Altivo Light"/>
        </w:rPr>
        <w:t>El fortalecimiento del Sistema de Integridad Institucional mediante la socialización de canales de denuncia y la promoción de la confianza en los mecanismos de control.</w:t>
      </w:r>
    </w:p>
    <w:p w14:paraId="58902F39" w14:textId="77777777" w:rsidR="00486707" w:rsidRPr="00944B25" w:rsidRDefault="00486707" w:rsidP="00486707">
      <w:pPr>
        <w:pStyle w:val="Prrafodelista"/>
        <w:numPr>
          <w:ilvl w:val="0"/>
          <w:numId w:val="38"/>
        </w:numPr>
        <w:spacing w:line="259" w:lineRule="auto"/>
        <w:ind w:left="426"/>
        <w:jc w:val="both"/>
        <w:rPr>
          <w:rFonts w:ascii="Altivo Light" w:hAnsi="Altivo Light"/>
        </w:rPr>
      </w:pPr>
      <w:r w:rsidRPr="00944B25">
        <w:rPr>
          <w:rFonts w:ascii="Altivo Light" w:hAnsi="Altivo Light"/>
        </w:rPr>
        <w:lastRenderedPageBreak/>
        <w:t>El desarrollo de jornadas de capacitación y coordinación interinstitucional orientadas a fortalecer las funciones de inspectoría, la aplicación de instrumentos de control y la elaboración de informes técnicos.</w:t>
      </w:r>
    </w:p>
    <w:p w14:paraId="2E707F0A" w14:textId="77777777" w:rsidR="00486707" w:rsidRPr="00944B25" w:rsidRDefault="00486707" w:rsidP="00486707">
      <w:pPr>
        <w:pStyle w:val="Prrafodelista"/>
        <w:numPr>
          <w:ilvl w:val="0"/>
          <w:numId w:val="38"/>
        </w:numPr>
        <w:spacing w:line="259" w:lineRule="auto"/>
        <w:ind w:left="426"/>
        <w:jc w:val="both"/>
        <w:rPr>
          <w:rFonts w:ascii="Altivo Light" w:hAnsi="Altivo Light"/>
        </w:rPr>
      </w:pPr>
      <w:r w:rsidRPr="00944B25">
        <w:rPr>
          <w:rFonts w:ascii="Altivo Light" w:hAnsi="Altivo Light"/>
        </w:rPr>
        <w:t>El impulso de la equidad de género mediante el nombramiento de la Subinspectora General, fortaleciendo el liderazgo inclusivo en la institución.</w:t>
      </w:r>
    </w:p>
    <w:p w14:paraId="2CC67A9A" w14:textId="77777777" w:rsidR="00486707" w:rsidRPr="00944B25" w:rsidRDefault="00486707" w:rsidP="00486707">
      <w:pPr>
        <w:pStyle w:val="Prrafodelista"/>
        <w:numPr>
          <w:ilvl w:val="0"/>
          <w:numId w:val="38"/>
        </w:numPr>
        <w:spacing w:line="259" w:lineRule="auto"/>
        <w:ind w:left="426"/>
        <w:jc w:val="both"/>
        <w:rPr>
          <w:rFonts w:ascii="Altivo Light" w:hAnsi="Altivo Light"/>
        </w:rPr>
      </w:pPr>
      <w:r w:rsidRPr="00944B25">
        <w:rPr>
          <w:rFonts w:ascii="Altivo Light" w:hAnsi="Altivo Light"/>
        </w:rPr>
        <w:t>El fortalecimiento de la articulación interinstitucional y la cooperación nacional e internacional, promoviendo el intercambio de buenas prácticas y la mejora continua del Sistema Nacional de Seguridad.</w:t>
      </w:r>
    </w:p>
    <w:p w14:paraId="555A22DC" w14:textId="77777777" w:rsidR="00486707" w:rsidRPr="00944B25" w:rsidRDefault="00486707" w:rsidP="00486707">
      <w:pPr>
        <w:jc w:val="both"/>
        <w:rPr>
          <w:rFonts w:ascii="Altivo Light" w:hAnsi="Altivo Light"/>
        </w:rPr>
      </w:pPr>
      <w:r w:rsidRPr="00944B25">
        <w:rPr>
          <w:rFonts w:ascii="Altivo Light" w:hAnsi="Altivo Light"/>
        </w:rPr>
        <w:t>Estos logros refuerzan el compromiso de la IGSNS con la integridad, la transparencia y la profesionalización del personal encargado de la seguridad pública.</w:t>
      </w:r>
    </w:p>
    <w:p w14:paraId="42512B21" w14:textId="77777777" w:rsidR="00944B25" w:rsidRDefault="00944B25" w:rsidP="00944B25">
      <w:pPr>
        <w:spacing w:after="0" w:line="240" w:lineRule="auto"/>
        <w:ind w:right="45"/>
        <w:jc w:val="both"/>
        <w:rPr>
          <w:rFonts w:ascii="Altivo Light" w:hAnsi="Altivo Light"/>
        </w:rPr>
      </w:pPr>
      <w:r w:rsidRPr="0065714E">
        <w:rPr>
          <w:rFonts w:ascii="Altivo Light" w:hAnsi="Altivo Light"/>
        </w:rPr>
        <w:t>A continuación, se presenta</w:t>
      </w:r>
      <w:r>
        <w:rPr>
          <w:rFonts w:ascii="Altivo Light" w:hAnsi="Altivo Light"/>
        </w:rPr>
        <w:t xml:space="preserve"> la programación </w:t>
      </w:r>
      <w:r w:rsidRPr="0065714E">
        <w:rPr>
          <w:rFonts w:ascii="Altivo Light" w:hAnsi="Altivo Light"/>
        </w:rPr>
        <w:t>física conforme a la programación cuatrimestral.</w:t>
      </w:r>
    </w:p>
    <w:p w14:paraId="36A9F463" w14:textId="77777777" w:rsidR="003F3318" w:rsidRDefault="003F3318" w:rsidP="00944B25">
      <w:pPr>
        <w:spacing w:after="0" w:line="240" w:lineRule="auto"/>
        <w:ind w:right="45"/>
        <w:jc w:val="both"/>
        <w:rPr>
          <w:rFonts w:ascii="Altivo Light" w:hAnsi="Altivo Light"/>
        </w:rPr>
      </w:pPr>
    </w:p>
    <w:p w14:paraId="4896A7B8" w14:textId="7E918D64" w:rsidR="00944B25" w:rsidRDefault="00944B25" w:rsidP="00944B25">
      <w:pPr>
        <w:spacing w:after="0" w:line="240" w:lineRule="auto"/>
        <w:ind w:right="45"/>
        <w:jc w:val="both"/>
        <w:rPr>
          <w:rFonts w:ascii="Altivo Light" w:hAnsi="Altivo Light"/>
        </w:rPr>
      </w:pPr>
      <w:r w:rsidRPr="00944B25">
        <w:rPr>
          <w:noProof/>
        </w:rPr>
        <w:drawing>
          <wp:inline distT="0" distB="0" distL="0" distR="0" wp14:anchorId="4B51E723" wp14:editId="12363EF0">
            <wp:extent cx="5669915" cy="1870710"/>
            <wp:effectExtent l="0" t="0" r="6985" b="0"/>
            <wp:docPr id="122807263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9915" cy="1870710"/>
                    </a:xfrm>
                    <a:prstGeom prst="rect">
                      <a:avLst/>
                    </a:prstGeom>
                    <a:noFill/>
                    <a:ln>
                      <a:noFill/>
                    </a:ln>
                  </pic:spPr>
                </pic:pic>
              </a:graphicData>
            </a:graphic>
          </wp:inline>
        </w:drawing>
      </w:r>
    </w:p>
    <w:p w14:paraId="3EF07997" w14:textId="77777777" w:rsidR="00944B25" w:rsidRDefault="00944B25" w:rsidP="00944B25">
      <w:pPr>
        <w:spacing w:after="0" w:line="240" w:lineRule="auto"/>
        <w:jc w:val="both"/>
        <w:rPr>
          <w:rFonts w:ascii="Altivo Light" w:hAnsi="Altivo Light" w:cs="Arial"/>
          <w:bCs/>
        </w:rPr>
      </w:pPr>
    </w:p>
    <w:p w14:paraId="6ACAA9AF" w14:textId="634D8EFD" w:rsidR="00944B25" w:rsidRPr="00641227" w:rsidRDefault="00944B25" w:rsidP="00944B25">
      <w:pPr>
        <w:spacing w:after="0" w:line="240" w:lineRule="auto"/>
        <w:jc w:val="both"/>
        <w:rPr>
          <w:rFonts w:ascii="Altivo Light" w:hAnsi="Altivo Light"/>
        </w:rPr>
      </w:pPr>
      <w:r w:rsidRPr="00641227">
        <w:rPr>
          <w:rFonts w:ascii="Altivo Light" w:hAnsi="Altivo Light"/>
        </w:rPr>
        <w:t xml:space="preserve">Se presenta gráficamente los aspectos más relevantes sobre la ejecución cuatrimestral </w:t>
      </w:r>
      <w:r w:rsidR="0028711D" w:rsidRPr="00641227">
        <w:rPr>
          <w:rFonts w:ascii="Altivo Light" w:hAnsi="Altivo Light"/>
        </w:rPr>
        <w:t xml:space="preserve">acumulada </w:t>
      </w:r>
      <w:r w:rsidR="0028711D">
        <w:rPr>
          <w:rFonts w:ascii="Altivo Light" w:hAnsi="Altivo Light"/>
        </w:rPr>
        <w:t>de</w:t>
      </w:r>
      <w:r>
        <w:rPr>
          <w:rFonts w:ascii="Altivo Light" w:hAnsi="Altivo Light"/>
        </w:rPr>
        <w:t xml:space="preserve"> la actividad “Inspectoría General del Sistema Nacional de Seguridad” </w:t>
      </w:r>
      <w:r w:rsidRPr="00641227">
        <w:rPr>
          <w:rFonts w:ascii="Altivo Light" w:hAnsi="Altivo Light"/>
        </w:rPr>
        <w:t>y el avance de ejecución conforme a la programación cuatrimestral. Ver gráfico</w:t>
      </w:r>
      <w:r>
        <w:rPr>
          <w:rFonts w:ascii="Altivo Light" w:hAnsi="Altivo Light"/>
        </w:rPr>
        <w:t>s</w:t>
      </w:r>
      <w:r w:rsidRPr="00641227">
        <w:rPr>
          <w:rFonts w:ascii="Altivo Light" w:hAnsi="Altivo Light"/>
        </w:rPr>
        <w:t xml:space="preserve"> No. </w:t>
      </w:r>
      <w:r>
        <w:rPr>
          <w:rFonts w:ascii="Altivo Light" w:hAnsi="Altivo Light"/>
        </w:rPr>
        <w:t>10 y 11.</w:t>
      </w:r>
    </w:p>
    <w:p w14:paraId="59BD00C7" w14:textId="0B780D23" w:rsidR="00A20856" w:rsidRDefault="00A20856" w:rsidP="00944B25">
      <w:pPr>
        <w:spacing w:after="0" w:line="276" w:lineRule="auto"/>
        <w:rPr>
          <w:rFonts w:ascii="Altivo Light" w:hAnsi="Altivo Light"/>
        </w:rPr>
      </w:pPr>
      <w:r>
        <w:rPr>
          <w:rFonts w:ascii="Altivo Light" w:eastAsiaTheme="majorEastAsia" w:hAnsi="Altivo Light" w:cstheme="majorBidi"/>
          <w:b/>
          <w:bCs/>
          <w:color w:val="1B3055"/>
          <w:kern w:val="24"/>
          <w:szCs w:val="18"/>
        </w:rPr>
        <w:t xml:space="preserve">  </w:t>
      </w:r>
    </w:p>
    <w:p w14:paraId="57A16220" w14:textId="77777777" w:rsidR="00D62D9F" w:rsidRDefault="00D62D9F" w:rsidP="004C7744">
      <w:pPr>
        <w:spacing w:after="0" w:line="240" w:lineRule="auto"/>
        <w:jc w:val="both"/>
        <w:rPr>
          <w:rFonts w:ascii="Arial" w:hAnsi="Arial" w:cs="Arial"/>
          <w:bCs/>
        </w:rPr>
      </w:pPr>
    </w:p>
    <w:p w14:paraId="03C8FEA7" w14:textId="77777777" w:rsidR="00641227" w:rsidRDefault="00641227" w:rsidP="004C7744">
      <w:pPr>
        <w:spacing w:after="0" w:line="240" w:lineRule="auto"/>
        <w:jc w:val="both"/>
        <w:rPr>
          <w:rFonts w:ascii="Altivo Light" w:hAnsi="Altivo Light" w:cs="Arial"/>
          <w:bCs/>
        </w:rPr>
      </w:pPr>
    </w:p>
    <w:p w14:paraId="18F281FA" w14:textId="77777777" w:rsidR="000F71E9" w:rsidRDefault="000F71E9" w:rsidP="00A20856">
      <w:pPr>
        <w:pStyle w:val="NormalWeb"/>
        <w:sectPr w:rsidR="000F71E9" w:rsidSect="003763CB">
          <w:headerReference w:type="default" r:id="rId86"/>
          <w:footerReference w:type="default" r:id="rId87"/>
          <w:pgSz w:w="12240" w:h="15840"/>
          <w:pgMar w:top="1418" w:right="1610" w:bottom="1276" w:left="1701" w:header="709" w:footer="709" w:gutter="0"/>
          <w:cols w:space="708"/>
          <w:docGrid w:linePitch="360"/>
        </w:sectPr>
      </w:pPr>
    </w:p>
    <w:p w14:paraId="090193C2" w14:textId="2173C037" w:rsidR="00A20856" w:rsidRDefault="000F71E9" w:rsidP="00D3569C">
      <w:pPr>
        <w:jc w:val="both"/>
        <w:rPr>
          <w:rFonts w:ascii="Altivo Light" w:hAnsi="Altivo Light"/>
          <w:b/>
          <w:bCs/>
          <w:color w:val="0070C0"/>
        </w:rPr>
      </w:pPr>
      <w:r>
        <w:rPr>
          <w:rFonts w:ascii="Altivo Light" w:hAnsi="Altivo Light"/>
          <w:b/>
          <w:bCs/>
          <w:color w:val="0070C0"/>
        </w:rPr>
        <w:lastRenderedPageBreak/>
        <w:t>G</w:t>
      </w:r>
      <w:r w:rsidRPr="00A03701">
        <w:rPr>
          <w:rFonts w:ascii="Altivo Light" w:hAnsi="Altivo Light"/>
          <w:b/>
          <w:bCs/>
          <w:color w:val="0070C0"/>
        </w:rPr>
        <w:t xml:space="preserve">ráfico No. </w:t>
      </w:r>
      <w:r w:rsidR="005D2107">
        <w:rPr>
          <w:rFonts w:ascii="Altivo Light" w:hAnsi="Altivo Light"/>
          <w:b/>
          <w:bCs/>
          <w:color w:val="0070C0"/>
        </w:rPr>
        <w:t>10</w:t>
      </w:r>
      <w:r w:rsidRPr="00A03701">
        <w:rPr>
          <w:rFonts w:ascii="Altivo Light" w:hAnsi="Altivo Light"/>
          <w:b/>
          <w:bCs/>
          <w:color w:val="0070C0"/>
        </w:rPr>
        <w:t>: Dirección y Coordinación</w:t>
      </w:r>
      <w:r>
        <w:rPr>
          <w:rFonts w:ascii="Altivo Light" w:hAnsi="Altivo Light"/>
          <w:b/>
          <w:bCs/>
          <w:color w:val="0070C0"/>
        </w:rPr>
        <w:t xml:space="preserve"> de la IGSNS</w:t>
      </w:r>
    </w:p>
    <w:p w14:paraId="2131B782" w14:textId="70A1BCD8" w:rsidR="00A90965" w:rsidRDefault="00254913" w:rsidP="00D3569C">
      <w:pPr>
        <w:jc w:val="both"/>
        <w:rPr>
          <w:rFonts w:ascii="Altivo Light" w:hAnsi="Altivo Light"/>
          <w:b/>
          <w:bCs/>
          <w:color w:val="0070C0"/>
        </w:rPr>
      </w:pPr>
      <w:r w:rsidRPr="000A546F">
        <w:rPr>
          <w:rFonts w:ascii="Arial" w:hAnsi="Arial" w:cs="Arial"/>
          <w:noProof/>
          <w:lang w:eastAsia="es-GT"/>
        </w:rPr>
        <mc:AlternateContent>
          <mc:Choice Requires="wps">
            <w:drawing>
              <wp:anchor distT="0" distB="0" distL="114300" distR="114300" simplePos="0" relativeHeight="251888640" behindDoc="0" locked="0" layoutInCell="1" allowOverlap="1" wp14:anchorId="38EF011D" wp14:editId="518EEC91">
                <wp:simplePos x="0" y="0"/>
                <wp:positionH relativeFrom="leftMargin">
                  <wp:posOffset>-546840</wp:posOffset>
                </wp:positionH>
                <wp:positionV relativeFrom="paragraph">
                  <wp:posOffset>2351405</wp:posOffset>
                </wp:positionV>
                <wp:extent cx="2592705" cy="248285"/>
                <wp:effectExtent l="0" t="0" r="0" b="0"/>
                <wp:wrapNone/>
                <wp:docPr id="1496070008" name="Cuadro de texto 1496070008"/>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753CFED4" w14:textId="77777777" w:rsidR="00254913" w:rsidRPr="00863AC6" w:rsidRDefault="00254913" w:rsidP="00254913">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008F258" w14:textId="77777777" w:rsidR="00254913" w:rsidRPr="00863AC6" w:rsidRDefault="00254913" w:rsidP="00254913">
                            <w:pPr>
                              <w:spacing w:after="0"/>
                              <w:jc w:val="both"/>
                              <w:rPr>
                                <w:rFonts w:ascii="Arial Narrow" w:hAnsi="Arial Narrow"/>
                                <w:b/>
                                <w:color w:val="501549" w:themeColor="accent5" w:themeShade="80"/>
                                <w:szCs w:val="21"/>
                              </w:rPr>
                            </w:pPr>
                          </w:p>
                          <w:p w14:paraId="3245E007" w14:textId="77777777" w:rsidR="00254913" w:rsidRPr="00863AC6" w:rsidRDefault="00254913" w:rsidP="00254913">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F011D" id="Cuadro de texto 1496070008" o:spid="_x0000_s1043" type="#_x0000_t202" style="position:absolute;left:0;text-align:left;margin-left:-43.05pt;margin-top:185.15pt;width:204.15pt;height:19.55pt;rotation:-90;z-index:2518886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" filled="f" stroked="f" strokeweight=".5pt">
                <v:textbox>
                  <w:txbxContent>
                    <w:p w14:paraId="753CFED4" w14:textId="77777777" w:rsidR="00254913" w:rsidRPr="00863AC6" w:rsidRDefault="00254913" w:rsidP="00254913">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4008F258" w14:textId="77777777" w:rsidR="00254913" w:rsidRPr="00863AC6" w:rsidRDefault="00254913" w:rsidP="00254913">
                      <w:pPr>
                        <w:spacing w:after="0"/>
                        <w:jc w:val="both"/>
                        <w:rPr>
                          <w:rFonts w:ascii="Arial Narrow" w:hAnsi="Arial Narrow"/>
                          <w:b/>
                          <w:color w:val="501549" w:themeColor="accent5" w:themeShade="80"/>
                          <w:szCs w:val="21"/>
                        </w:rPr>
                      </w:pPr>
                    </w:p>
                    <w:p w14:paraId="3245E007" w14:textId="77777777" w:rsidR="00254913" w:rsidRPr="00863AC6" w:rsidRDefault="00254913" w:rsidP="00254913">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E37450">
        <w:rPr>
          <w:rFonts w:ascii="Altivo Light" w:hAnsi="Altivo Light"/>
          <w:b/>
          <w:bCs/>
          <w:noProof/>
          <w:color w:val="0070C0"/>
        </w:rPr>
        <w:drawing>
          <wp:anchor distT="0" distB="0" distL="114300" distR="114300" simplePos="0" relativeHeight="251868160" behindDoc="0" locked="0" layoutInCell="1" allowOverlap="1" wp14:anchorId="424F2E76" wp14:editId="0A1D1235">
            <wp:simplePos x="0" y="0"/>
            <wp:positionH relativeFrom="column">
              <wp:posOffset>1089528</wp:posOffset>
            </wp:positionH>
            <wp:positionV relativeFrom="paragraph">
              <wp:posOffset>502475</wp:posOffset>
            </wp:positionV>
            <wp:extent cx="1176713" cy="1176713"/>
            <wp:effectExtent l="0" t="0" r="4445" b="4445"/>
            <wp:wrapNone/>
            <wp:docPr id="615270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70035" name="Imagen 61527003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76713" cy="1176713"/>
                    </a:xfrm>
                    <a:prstGeom prst="rect">
                      <a:avLst/>
                    </a:prstGeom>
                  </pic:spPr>
                </pic:pic>
              </a:graphicData>
            </a:graphic>
            <wp14:sizeRelH relativeFrom="margin">
              <wp14:pctWidth>0</wp14:pctWidth>
            </wp14:sizeRelH>
            <wp14:sizeRelV relativeFrom="margin">
              <wp14:pctHeight>0</wp14:pctHeight>
            </wp14:sizeRelV>
          </wp:anchor>
        </w:drawing>
      </w:r>
      <w:r w:rsidR="00577F7D" w:rsidRPr="003520A5">
        <w:rPr>
          <w:noProof/>
        </w:rPr>
        <w:drawing>
          <wp:inline distT="0" distB="0" distL="0" distR="0" wp14:anchorId="4E5B6FC6" wp14:editId="2C00E6EF">
            <wp:extent cx="8322520" cy="4483290"/>
            <wp:effectExtent l="19050" t="19050" r="21590" b="12700"/>
            <wp:docPr id="10365979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322520" cy="4483290"/>
                    </a:xfrm>
                    <a:prstGeom prst="rect">
                      <a:avLst/>
                    </a:prstGeom>
                    <a:noFill/>
                    <a:ln>
                      <a:solidFill>
                        <a:schemeClr val="accent1"/>
                      </a:solidFill>
                    </a:ln>
                  </pic:spPr>
                </pic:pic>
              </a:graphicData>
            </a:graphic>
          </wp:inline>
        </w:drawing>
      </w:r>
    </w:p>
    <w:p w14:paraId="2A2CD669" w14:textId="6FD51E12" w:rsidR="00D3569C" w:rsidRDefault="00D3569C" w:rsidP="00EE3CBA">
      <w:pPr>
        <w:pStyle w:val="NormalWeb"/>
        <w:spacing w:before="0" w:beforeAutospacing="0" w:after="0" w:afterAutospacing="0"/>
        <w:jc w:val="both"/>
        <w:rPr>
          <w:rFonts w:ascii="Altivo Light" w:hAnsi="Altivo Light"/>
        </w:rPr>
      </w:pPr>
      <w:r w:rsidRPr="00477294">
        <w:rPr>
          <w:rFonts w:ascii="Altivo Light" w:hAnsi="Altivo Light" w:cs="Arial"/>
        </w:rPr>
        <w:t>Se puede observar en la gráfic</w:t>
      </w:r>
      <w:r>
        <w:rPr>
          <w:rFonts w:ascii="Altivo Light" w:hAnsi="Altivo Light" w:cs="Arial"/>
        </w:rPr>
        <w:t>a de Dirección y Coordinación se realizaron</w:t>
      </w:r>
      <w:r w:rsidR="00810F02">
        <w:rPr>
          <w:rFonts w:ascii="Altivo Light" w:hAnsi="Altivo Light" w:cs="Arial"/>
        </w:rPr>
        <w:t xml:space="preserve"> cuatro</w:t>
      </w:r>
      <w:r>
        <w:rPr>
          <w:rFonts w:ascii="Altivo Light" w:hAnsi="Altivo Light" w:cs="Arial"/>
        </w:rPr>
        <w:t xml:space="preserve"> </w:t>
      </w:r>
      <w:r w:rsidR="00810F02">
        <w:rPr>
          <w:rFonts w:ascii="Altivo Light" w:hAnsi="Altivo Light" w:cs="Arial"/>
        </w:rPr>
        <w:t>(</w:t>
      </w:r>
      <w:r>
        <w:rPr>
          <w:rFonts w:ascii="Altivo Light" w:hAnsi="Altivo Light" w:cs="Arial"/>
        </w:rPr>
        <w:t>4</w:t>
      </w:r>
      <w:r w:rsidR="00810F02">
        <w:rPr>
          <w:rFonts w:ascii="Altivo Light" w:hAnsi="Altivo Light" w:cs="Arial"/>
        </w:rPr>
        <w:t>)</w:t>
      </w:r>
      <w:r>
        <w:rPr>
          <w:rFonts w:ascii="Altivo Light" w:hAnsi="Altivo Light" w:cs="Arial"/>
        </w:rPr>
        <w:t xml:space="preserve"> informes</w:t>
      </w:r>
      <w:r w:rsidRPr="00477294">
        <w:rPr>
          <w:rFonts w:ascii="Altivo Light" w:hAnsi="Altivo Light" w:cs="Arial"/>
        </w:rPr>
        <w:t xml:space="preserve"> que integran las actividades de inspección realizadas</w:t>
      </w:r>
      <w:r>
        <w:rPr>
          <w:rFonts w:ascii="Altivo Light" w:hAnsi="Altivo Light" w:cs="Arial"/>
        </w:rPr>
        <w:t xml:space="preserve"> para el CNS </w:t>
      </w:r>
      <w:r w:rsidRPr="0099521B">
        <w:rPr>
          <w:rFonts w:ascii="Altivo Light" w:hAnsi="Altivo Light"/>
        </w:rPr>
        <w:t>alcanz</w:t>
      </w:r>
      <w:r>
        <w:rPr>
          <w:rFonts w:ascii="Altivo Light" w:hAnsi="Altivo Light"/>
        </w:rPr>
        <w:t>ando el</w:t>
      </w:r>
      <w:r w:rsidRPr="0099521B">
        <w:rPr>
          <w:rFonts w:ascii="Altivo Light" w:hAnsi="Altivo Light"/>
        </w:rPr>
        <w:t xml:space="preserve"> 100</w:t>
      </w:r>
      <w:r w:rsidR="00944B25" w:rsidRPr="0099521B">
        <w:rPr>
          <w:rFonts w:ascii="Altivo Light" w:hAnsi="Altivo Light"/>
        </w:rPr>
        <w:t xml:space="preserve">% </w:t>
      </w:r>
      <w:r w:rsidR="00944B25">
        <w:rPr>
          <w:rFonts w:ascii="Altivo Light" w:hAnsi="Altivo Light"/>
        </w:rPr>
        <w:t>de</w:t>
      </w:r>
      <w:r>
        <w:rPr>
          <w:rFonts w:ascii="Altivo Light" w:hAnsi="Altivo Light"/>
        </w:rPr>
        <w:t xml:space="preserve"> ejecución conforme a </w:t>
      </w:r>
      <w:r w:rsidR="00A90965">
        <w:rPr>
          <w:rFonts w:ascii="Altivo Light" w:hAnsi="Altivo Light"/>
        </w:rPr>
        <w:t>lo proyectado</w:t>
      </w:r>
      <w:r>
        <w:rPr>
          <w:rFonts w:ascii="Altivo Light" w:hAnsi="Altivo Light"/>
        </w:rPr>
        <w:t xml:space="preserve">. </w:t>
      </w:r>
    </w:p>
    <w:p w14:paraId="388AFFE8" w14:textId="77777777" w:rsidR="00EE3CBA" w:rsidRPr="000374C1" w:rsidRDefault="00EE3CBA" w:rsidP="00EE3CBA">
      <w:pPr>
        <w:pStyle w:val="NormalWeb"/>
        <w:spacing w:before="0" w:beforeAutospacing="0" w:after="0" w:afterAutospacing="0"/>
        <w:jc w:val="both"/>
        <w:rPr>
          <w:rFonts w:ascii="Altivo Light" w:hAnsi="Altivo Light"/>
        </w:rPr>
      </w:pPr>
    </w:p>
    <w:p w14:paraId="00DB2EE0" w14:textId="4F0A594E" w:rsidR="00D3569C" w:rsidRDefault="00D3569C" w:rsidP="00D3569C">
      <w:pPr>
        <w:jc w:val="both"/>
        <w:rPr>
          <w:rFonts w:ascii="Altivo Light" w:hAnsi="Altivo Light"/>
          <w:b/>
          <w:bCs/>
          <w:color w:val="0070C0"/>
        </w:rPr>
      </w:pPr>
      <w:r w:rsidRPr="00D3569C">
        <w:rPr>
          <w:rFonts w:ascii="Altivo Light" w:hAnsi="Altivo Light"/>
          <w:b/>
          <w:bCs/>
          <w:color w:val="0070C0"/>
        </w:rPr>
        <w:lastRenderedPageBreak/>
        <w:t>Gr</w:t>
      </w:r>
      <w:r w:rsidRPr="00A03701">
        <w:rPr>
          <w:rFonts w:ascii="Altivo Light" w:hAnsi="Altivo Light"/>
          <w:b/>
          <w:bCs/>
          <w:color w:val="0070C0"/>
        </w:rPr>
        <w:t xml:space="preserve">áfico No. </w:t>
      </w:r>
      <w:r w:rsidR="005D2107">
        <w:rPr>
          <w:rFonts w:ascii="Altivo Light" w:hAnsi="Altivo Light"/>
          <w:b/>
          <w:bCs/>
          <w:color w:val="0070C0"/>
        </w:rPr>
        <w:t>11</w:t>
      </w:r>
      <w:r w:rsidRPr="00A03701">
        <w:rPr>
          <w:rFonts w:ascii="Altivo Light" w:hAnsi="Altivo Light"/>
          <w:b/>
          <w:bCs/>
          <w:color w:val="0070C0"/>
        </w:rPr>
        <w:t xml:space="preserve">: </w:t>
      </w:r>
      <w:r w:rsidR="00811124">
        <w:rPr>
          <w:rFonts w:ascii="Altivo Light" w:hAnsi="Altivo Light"/>
          <w:b/>
          <w:bCs/>
          <w:color w:val="0070C0"/>
        </w:rPr>
        <w:t xml:space="preserve">Informes de inspecciones a instituciones que conforman el Sistema Nacional de </w:t>
      </w:r>
      <w:r w:rsidR="00C24E7F">
        <w:rPr>
          <w:rFonts w:ascii="Altivo Light" w:hAnsi="Altivo Light"/>
          <w:b/>
          <w:bCs/>
          <w:color w:val="0070C0"/>
        </w:rPr>
        <w:t>Seguridad</w:t>
      </w:r>
    </w:p>
    <w:p w14:paraId="1D3F6898" w14:textId="7022DB15" w:rsidR="00082DE0" w:rsidRPr="00D3569C" w:rsidRDefault="00254913" w:rsidP="00D3569C">
      <w:pPr>
        <w:jc w:val="both"/>
        <w:rPr>
          <w:rFonts w:ascii="Altivo Light" w:hAnsi="Altivo Light"/>
          <w:b/>
          <w:bCs/>
          <w:color w:val="0070C0"/>
        </w:rPr>
      </w:pPr>
      <w:r w:rsidRPr="000A546F">
        <w:rPr>
          <w:rFonts w:ascii="Arial" w:hAnsi="Arial" w:cs="Arial"/>
          <w:noProof/>
          <w:lang w:eastAsia="es-GT"/>
        </w:rPr>
        <mc:AlternateContent>
          <mc:Choice Requires="wps">
            <w:drawing>
              <wp:anchor distT="0" distB="0" distL="114300" distR="114300" simplePos="0" relativeHeight="251734016" behindDoc="0" locked="0" layoutInCell="1" allowOverlap="1" wp14:anchorId="68665F8F" wp14:editId="31436898">
                <wp:simplePos x="0" y="0"/>
                <wp:positionH relativeFrom="leftMargin">
                  <wp:align>right</wp:align>
                </wp:positionH>
                <wp:positionV relativeFrom="paragraph">
                  <wp:posOffset>3075940</wp:posOffset>
                </wp:positionV>
                <wp:extent cx="2592705" cy="248285"/>
                <wp:effectExtent l="0" t="0" r="0" b="0"/>
                <wp:wrapNone/>
                <wp:docPr id="92009743" name="Cuadro de texto 92009743"/>
                <wp:cNvGraphicFramePr/>
                <a:graphic xmlns:a="http://schemas.openxmlformats.org/drawingml/2006/main">
                  <a:graphicData uri="http://schemas.microsoft.com/office/word/2010/wordprocessingShape">
                    <wps:wsp>
                      <wps:cNvSpPr txBox="1"/>
                      <wps:spPr>
                        <a:xfrm rot="16200000">
                          <a:off x="0" y="0"/>
                          <a:ext cx="2592705" cy="248285"/>
                        </a:xfrm>
                        <a:prstGeom prst="rect">
                          <a:avLst/>
                        </a:prstGeom>
                        <a:noFill/>
                        <a:ln w="6350">
                          <a:noFill/>
                        </a:ln>
                        <a:effectLst/>
                      </wps:spPr>
                      <wps:txbx>
                        <w:txbxContent>
                          <w:p w14:paraId="3A22FECA"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6B95678B" w14:textId="77777777" w:rsidR="00281004" w:rsidRPr="00863AC6" w:rsidRDefault="00281004" w:rsidP="00281004">
                            <w:pPr>
                              <w:spacing w:after="0"/>
                              <w:jc w:val="both"/>
                              <w:rPr>
                                <w:rFonts w:ascii="Arial Narrow" w:hAnsi="Arial Narrow"/>
                                <w:b/>
                                <w:color w:val="501549" w:themeColor="accent5" w:themeShade="80"/>
                                <w:szCs w:val="21"/>
                              </w:rPr>
                            </w:pPr>
                          </w:p>
                          <w:p w14:paraId="5DB2295E"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65F8F" id="Cuadro de texto 92009743" o:spid="_x0000_s1044" type="#_x0000_t202" style="position:absolute;left:0;text-align:left;margin-left:152.95pt;margin-top:242.2pt;width:204.15pt;height:19.55pt;rotation:-90;z-index:25173401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" filled="f" stroked="f" strokeweight=".5pt">
                <v:textbox>
                  <w:txbxContent>
                    <w:p w14:paraId="3A22FECA"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6B95678B" w14:textId="77777777" w:rsidR="00281004" w:rsidRPr="00863AC6" w:rsidRDefault="00281004" w:rsidP="00281004">
                      <w:pPr>
                        <w:spacing w:after="0"/>
                        <w:jc w:val="both"/>
                        <w:rPr>
                          <w:rFonts w:ascii="Arial Narrow" w:hAnsi="Arial Narrow"/>
                          <w:b/>
                          <w:color w:val="501549" w:themeColor="accent5" w:themeShade="80"/>
                          <w:szCs w:val="21"/>
                        </w:rPr>
                      </w:pPr>
                    </w:p>
                    <w:p w14:paraId="5DB2295E"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FC7A8B">
        <w:rPr>
          <w:noProof/>
        </w:rPr>
        <w:drawing>
          <wp:anchor distT="0" distB="0" distL="114300" distR="114300" simplePos="0" relativeHeight="251870208" behindDoc="0" locked="0" layoutInCell="1" allowOverlap="1" wp14:anchorId="4085DD95" wp14:editId="2B8E3892">
            <wp:simplePos x="0" y="0"/>
            <wp:positionH relativeFrom="margin">
              <wp:posOffset>553727</wp:posOffset>
            </wp:positionH>
            <wp:positionV relativeFrom="paragraph">
              <wp:posOffset>390372</wp:posOffset>
            </wp:positionV>
            <wp:extent cx="1151907" cy="1151907"/>
            <wp:effectExtent l="0" t="0" r="0" b="0"/>
            <wp:wrapNone/>
            <wp:docPr id="21455388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38816" name="Imagen 214553881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51907" cy="1151907"/>
                    </a:xfrm>
                    <a:prstGeom prst="rect">
                      <a:avLst/>
                    </a:prstGeom>
                  </pic:spPr>
                </pic:pic>
              </a:graphicData>
            </a:graphic>
            <wp14:sizeRelH relativeFrom="margin">
              <wp14:pctWidth>0</wp14:pctWidth>
            </wp14:sizeRelH>
            <wp14:sizeRelV relativeFrom="margin">
              <wp14:pctHeight>0</wp14:pctHeight>
            </wp14:sizeRelV>
          </wp:anchor>
        </w:drawing>
      </w:r>
      <w:r w:rsidR="00FC7A8B" w:rsidRPr="007D31BE">
        <w:rPr>
          <w:noProof/>
        </w:rPr>
        <w:drawing>
          <wp:inline distT="0" distB="0" distL="0" distR="0" wp14:anchorId="4DB77EBE" wp14:editId="013D155B">
            <wp:extent cx="8368798" cy="4401403"/>
            <wp:effectExtent l="19050" t="19050" r="13335" b="18415"/>
            <wp:docPr id="149908156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448503" cy="4443322"/>
                    </a:xfrm>
                    <a:prstGeom prst="rect">
                      <a:avLst/>
                    </a:prstGeom>
                    <a:noFill/>
                    <a:ln>
                      <a:solidFill>
                        <a:schemeClr val="accent1"/>
                      </a:solidFill>
                    </a:ln>
                  </pic:spPr>
                </pic:pic>
              </a:graphicData>
            </a:graphic>
          </wp:inline>
        </w:drawing>
      </w:r>
    </w:p>
    <w:p w14:paraId="55B5B0B5" w14:textId="30106306" w:rsidR="0041035C" w:rsidRDefault="00477294" w:rsidP="0015071F">
      <w:pPr>
        <w:spacing w:after="0" w:line="240" w:lineRule="auto"/>
        <w:jc w:val="both"/>
        <w:rPr>
          <w:rFonts w:ascii="Arial" w:hAnsi="Arial" w:cs="Arial"/>
        </w:rPr>
        <w:sectPr w:rsidR="0041035C" w:rsidSect="000F71E9">
          <w:pgSz w:w="15840" w:h="12240" w:orient="landscape"/>
          <w:pgMar w:top="1701" w:right="1418" w:bottom="1610" w:left="1276" w:header="709" w:footer="709" w:gutter="0"/>
          <w:cols w:space="708"/>
          <w:docGrid w:linePitch="360"/>
        </w:sectPr>
      </w:pPr>
      <w:r w:rsidRPr="00477294">
        <w:rPr>
          <w:rFonts w:ascii="Altivo Light" w:hAnsi="Altivo Light" w:cs="Arial"/>
        </w:rPr>
        <w:t>Se puede observar en la gráfica que la Inspectoría General del Sistema Nacional de Seguridad realiz</w:t>
      </w:r>
      <w:r>
        <w:rPr>
          <w:rFonts w:ascii="Altivo Light" w:hAnsi="Altivo Light" w:cs="Arial"/>
        </w:rPr>
        <w:t>aron</w:t>
      </w:r>
      <w:r w:rsidRPr="00477294">
        <w:rPr>
          <w:rFonts w:ascii="Altivo Light" w:hAnsi="Altivo Light" w:cs="Arial"/>
        </w:rPr>
        <w:t xml:space="preserve"> </w:t>
      </w:r>
      <w:r>
        <w:rPr>
          <w:rFonts w:ascii="Altivo Light" w:hAnsi="Altivo Light" w:cs="Arial"/>
        </w:rPr>
        <w:t>veintisiete</w:t>
      </w:r>
      <w:r w:rsidRPr="00477294">
        <w:rPr>
          <w:rFonts w:ascii="Altivo Light" w:hAnsi="Altivo Light" w:cs="Arial"/>
        </w:rPr>
        <w:t xml:space="preserve"> (</w:t>
      </w:r>
      <w:r>
        <w:rPr>
          <w:rFonts w:ascii="Altivo Light" w:hAnsi="Altivo Light" w:cs="Arial"/>
        </w:rPr>
        <w:t>27</w:t>
      </w:r>
      <w:r w:rsidRPr="00477294">
        <w:rPr>
          <w:rFonts w:ascii="Altivo Light" w:hAnsi="Altivo Light" w:cs="Arial"/>
        </w:rPr>
        <w:t>) informes técnicos que integran las actividades de inspección realizadas. De esta forma, se logró incidir de manera preventiva y directa en el fortalecimiento de las instituciones miembros del SNS</w:t>
      </w:r>
      <w:r w:rsidRPr="000A546F">
        <w:rPr>
          <w:rFonts w:ascii="Arial" w:hAnsi="Arial" w:cs="Arial"/>
        </w:rPr>
        <w:t xml:space="preserve">.  </w:t>
      </w:r>
    </w:p>
    <w:p w14:paraId="7AD745AD" w14:textId="77777777" w:rsidR="00477294" w:rsidRPr="006777E6" w:rsidRDefault="00477294" w:rsidP="00477294">
      <w:pPr>
        <w:pStyle w:val="Ttulo1"/>
        <w:numPr>
          <w:ilvl w:val="0"/>
          <w:numId w:val="1"/>
        </w:numPr>
        <w:tabs>
          <w:tab w:val="num" w:pos="720"/>
          <w:tab w:val="left" w:pos="1096"/>
        </w:tabs>
        <w:spacing w:before="0" w:after="0" w:line="240" w:lineRule="auto"/>
        <w:ind w:left="567" w:hanging="578"/>
        <w:jc w:val="both"/>
        <w:rPr>
          <w:rFonts w:ascii="Altivo Light" w:hAnsi="Altivo Light" w:cs="Arial"/>
          <w:b/>
          <w:bCs/>
          <w:sz w:val="28"/>
          <w:szCs w:val="28"/>
        </w:rPr>
      </w:pPr>
      <w:bookmarkStart w:id="35" w:name="_Toc188281778"/>
      <w:bookmarkStart w:id="36" w:name="_Toc229646966"/>
      <w:r w:rsidRPr="006777E6">
        <w:rPr>
          <w:rFonts w:ascii="Altivo Light" w:hAnsi="Altivo Light" w:cs="Arial"/>
          <w:b/>
          <w:bCs/>
          <w:sz w:val="28"/>
          <w:szCs w:val="28"/>
        </w:rPr>
        <w:lastRenderedPageBreak/>
        <w:t>Ejecución financiera de los gastos programados y proyectos, que incluye lo asignado, modificado y ejecutado, con detalle de renglón de gasto</w:t>
      </w:r>
      <w:bookmarkEnd w:id="35"/>
      <w:bookmarkEnd w:id="36"/>
    </w:p>
    <w:p w14:paraId="25A10F68" w14:textId="77777777" w:rsidR="00477294" w:rsidRDefault="00477294" w:rsidP="00477294">
      <w:pPr>
        <w:tabs>
          <w:tab w:val="left" w:pos="954"/>
        </w:tabs>
        <w:jc w:val="both"/>
        <w:rPr>
          <w:rFonts w:ascii="Altivo Light" w:hAnsi="Altivo Light" w:cs="Arial"/>
        </w:rPr>
      </w:pPr>
    </w:p>
    <w:p w14:paraId="1FFD52F2" w14:textId="77777777" w:rsidR="008E76AE" w:rsidRPr="0021720B" w:rsidRDefault="008E76AE" w:rsidP="0021720B">
      <w:pPr>
        <w:tabs>
          <w:tab w:val="left" w:pos="954"/>
        </w:tabs>
        <w:ind w:left="567"/>
        <w:jc w:val="both"/>
        <w:rPr>
          <w:rFonts w:ascii="Altivo Light" w:hAnsi="Altivo Light" w:cs="Arial"/>
        </w:rPr>
      </w:pPr>
      <w:r w:rsidRPr="0021720B">
        <w:rPr>
          <w:rFonts w:ascii="Altivo Light" w:hAnsi="Altivo Light" w:cs="Arial"/>
        </w:rPr>
        <w:t>El Organismo Legislativo aprobó el Presupuesto General de Ingresos y Egresos del Estado para el Ejercicio Fiscal 2026, mediante el Decreto número 36-2024 del Congreso de la República de Guatemala, en el cual fue asignado a la Secretaría Técnica del Consejo Nacional de Seguridad y los programas adscritos a su presupuesto, la cantidad de treinta y un millones de quetzales con 00/100 (Q.31,000,000.00), distribuido de la siguiente forma:</w:t>
      </w:r>
    </w:p>
    <w:tbl>
      <w:tblPr>
        <w:tblW w:w="823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5"/>
        <w:gridCol w:w="2409"/>
        <w:gridCol w:w="1429"/>
      </w:tblGrid>
      <w:tr w:rsidR="00477294" w:rsidRPr="00477294" w14:paraId="1DAF1EBE" w14:textId="77777777" w:rsidTr="00F144EC">
        <w:trPr>
          <w:trHeight w:val="320"/>
        </w:trPr>
        <w:tc>
          <w:tcPr>
            <w:tcW w:w="8233" w:type="dxa"/>
            <w:gridSpan w:val="3"/>
            <w:tcBorders>
              <w:top w:val="single" w:sz="12" w:space="0" w:color="auto"/>
              <w:left w:val="single" w:sz="12" w:space="0" w:color="auto"/>
            </w:tcBorders>
            <w:shd w:val="clear" w:color="auto" w:fill="002060"/>
            <w:noWrap/>
            <w:vAlign w:val="bottom"/>
            <w:hideMark/>
          </w:tcPr>
          <w:p w14:paraId="0E86AFF3" w14:textId="77777777" w:rsidR="00F144EC" w:rsidRDefault="00F144EC" w:rsidP="00E11CAA">
            <w:pPr>
              <w:jc w:val="center"/>
              <w:rPr>
                <w:rFonts w:ascii="Altivo Light" w:eastAsia="Times New Roman" w:hAnsi="Altivo Light" w:cs="Arial"/>
                <w:b/>
                <w:bCs/>
                <w:color w:val="FFFFFF"/>
                <w:lang w:eastAsia="es-GT"/>
              </w:rPr>
            </w:pPr>
          </w:p>
          <w:p w14:paraId="11B31166" w14:textId="56C2E98D" w:rsidR="00477294" w:rsidRPr="00477294" w:rsidRDefault="00477294" w:rsidP="00E11CAA">
            <w:pPr>
              <w:jc w:val="center"/>
              <w:rPr>
                <w:rFonts w:ascii="Altivo Light" w:eastAsia="Times New Roman" w:hAnsi="Altivo Light" w:cs="Arial"/>
                <w:b/>
                <w:bCs/>
                <w:color w:val="FFFFFF"/>
                <w:lang w:eastAsia="es-GT"/>
              </w:rPr>
            </w:pPr>
            <w:r w:rsidRPr="00477294">
              <w:rPr>
                <w:rFonts w:ascii="Altivo Light" w:eastAsia="Times New Roman" w:hAnsi="Altivo Light" w:cs="Arial"/>
                <w:b/>
                <w:bCs/>
                <w:color w:val="FFFFFF"/>
                <w:lang w:eastAsia="es-GT"/>
              </w:rPr>
              <w:t>ASIGNACIÓN DEL PRESUPUESTO POR INSTITUCIÓN</w:t>
            </w:r>
          </w:p>
        </w:tc>
      </w:tr>
      <w:tr w:rsidR="00477294" w:rsidRPr="00477294" w14:paraId="03EFA564" w14:textId="77777777" w:rsidTr="00F144EC">
        <w:trPr>
          <w:trHeight w:val="640"/>
        </w:trPr>
        <w:tc>
          <w:tcPr>
            <w:tcW w:w="4395" w:type="dxa"/>
            <w:tcBorders>
              <w:top w:val="single" w:sz="12" w:space="0" w:color="auto"/>
              <w:left w:val="single" w:sz="12" w:space="0" w:color="auto"/>
              <w:bottom w:val="single" w:sz="12" w:space="0" w:color="auto"/>
            </w:tcBorders>
            <w:shd w:val="clear" w:color="auto" w:fill="002060"/>
            <w:vAlign w:val="center"/>
            <w:hideMark/>
          </w:tcPr>
          <w:p w14:paraId="623B2AB3" w14:textId="77777777" w:rsidR="00477294" w:rsidRPr="00477294" w:rsidRDefault="00477294" w:rsidP="00E11CAA">
            <w:pPr>
              <w:jc w:val="center"/>
              <w:rPr>
                <w:rFonts w:ascii="Altivo Light" w:eastAsia="Times New Roman" w:hAnsi="Altivo Light" w:cs="Arial"/>
                <w:b/>
                <w:bCs/>
                <w:color w:val="FFFFFF"/>
                <w:sz w:val="20"/>
                <w:szCs w:val="20"/>
                <w:lang w:eastAsia="es-GT"/>
              </w:rPr>
            </w:pPr>
            <w:r w:rsidRPr="00477294">
              <w:rPr>
                <w:rFonts w:ascii="Altivo Light" w:eastAsia="Times New Roman" w:hAnsi="Altivo Light" w:cs="Arial"/>
                <w:b/>
                <w:bCs/>
                <w:color w:val="FFFFFF"/>
                <w:sz w:val="20"/>
                <w:szCs w:val="20"/>
                <w:lang w:eastAsia="es-GT"/>
              </w:rPr>
              <w:t>PROGRAMA</w:t>
            </w:r>
          </w:p>
        </w:tc>
        <w:tc>
          <w:tcPr>
            <w:tcW w:w="2409" w:type="dxa"/>
            <w:tcBorders>
              <w:bottom w:val="single" w:sz="12" w:space="0" w:color="auto"/>
            </w:tcBorders>
            <w:shd w:val="clear" w:color="auto" w:fill="002060"/>
            <w:vAlign w:val="center"/>
            <w:hideMark/>
          </w:tcPr>
          <w:p w14:paraId="12E20067" w14:textId="77777777" w:rsidR="00477294" w:rsidRPr="00477294" w:rsidRDefault="00477294" w:rsidP="00E11CAA">
            <w:pPr>
              <w:jc w:val="center"/>
              <w:rPr>
                <w:rFonts w:ascii="Altivo Light" w:eastAsia="Times New Roman" w:hAnsi="Altivo Light" w:cs="Arial"/>
                <w:b/>
                <w:bCs/>
                <w:color w:val="FFFFFF"/>
                <w:sz w:val="18"/>
                <w:szCs w:val="18"/>
                <w:lang w:eastAsia="es-GT"/>
              </w:rPr>
            </w:pPr>
            <w:r w:rsidRPr="00477294">
              <w:rPr>
                <w:rFonts w:ascii="Altivo Light" w:eastAsia="Times New Roman" w:hAnsi="Altivo Light" w:cs="Arial"/>
                <w:b/>
                <w:bCs/>
                <w:color w:val="FFFFFF"/>
                <w:sz w:val="18"/>
                <w:szCs w:val="18"/>
                <w:lang w:eastAsia="es-GT"/>
              </w:rPr>
              <w:t>PRESUPUESTO ASIGNADO</w:t>
            </w:r>
          </w:p>
        </w:tc>
        <w:tc>
          <w:tcPr>
            <w:tcW w:w="1429" w:type="dxa"/>
            <w:tcBorders>
              <w:bottom w:val="single" w:sz="12" w:space="0" w:color="auto"/>
            </w:tcBorders>
            <w:shd w:val="clear" w:color="auto" w:fill="002060"/>
            <w:vAlign w:val="center"/>
            <w:hideMark/>
          </w:tcPr>
          <w:p w14:paraId="03362E10" w14:textId="77777777" w:rsidR="00477294" w:rsidRPr="00477294" w:rsidRDefault="00477294" w:rsidP="00E11CAA">
            <w:pPr>
              <w:jc w:val="center"/>
              <w:rPr>
                <w:rFonts w:ascii="Altivo Light" w:eastAsia="Times New Roman" w:hAnsi="Altivo Light" w:cs="Arial"/>
                <w:b/>
                <w:bCs/>
                <w:color w:val="FFFFFF"/>
                <w:sz w:val="18"/>
                <w:szCs w:val="18"/>
                <w:lang w:eastAsia="es-GT"/>
              </w:rPr>
            </w:pPr>
            <w:r w:rsidRPr="00477294">
              <w:rPr>
                <w:rFonts w:ascii="Altivo Light" w:eastAsia="Times New Roman" w:hAnsi="Altivo Light" w:cs="Arial"/>
                <w:b/>
                <w:bCs/>
                <w:color w:val="FFFFFF"/>
                <w:sz w:val="18"/>
                <w:szCs w:val="18"/>
                <w:lang w:eastAsia="es-GT"/>
              </w:rPr>
              <w:t>PORCENTAJE</w:t>
            </w:r>
          </w:p>
          <w:p w14:paraId="5091C998" w14:textId="77777777" w:rsidR="00477294" w:rsidRPr="00477294" w:rsidRDefault="00477294" w:rsidP="00E11CAA">
            <w:pPr>
              <w:jc w:val="center"/>
              <w:rPr>
                <w:rFonts w:ascii="Altivo Light" w:eastAsia="Times New Roman" w:hAnsi="Altivo Light" w:cs="Arial"/>
                <w:b/>
                <w:bCs/>
                <w:color w:val="FFFFFF"/>
                <w:sz w:val="18"/>
                <w:szCs w:val="18"/>
                <w:lang w:eastAsia="es-GT"/>
              </w:rPr>
            </w:pPr>
            <w:r w:rsidRPr="00477294">
              <w:rPr>
                <w:rFonts w:ascii="Altivo Light" w:eastAsia="Times New Roman" w:hAnsi="Altivo Light" w:cs="Arial"/>
                <w:b/>
                <w:bCs/>
                <w:color w:val="FFFFFF"/>
                <w:sz w:val="18"/>
                <w:szCs w:val="18"/>
                <w:lang w:eastAsia="es-GT"/>
              </w:rPr>
              <w:t>ASIGNADO</w:t>
            </w:r>
          </w:p>
        </w:tc>
      </w:tr>
      <w:tr w:rsidR="00477294" w:rsidRPr="00477294" w14:paraId="2D0785E0" w14:textId="77777777" w:rsidTr="00F144EC">
        <w:trPr>
          <w:trHeight w:val="304"/>
        </w:trPr>
        <w:tc>
          <w:tcPr>
            <w:tcW w:w="4395" w:type="dxa"/>
            <w:tcBorders>
              <w:top w:val="single" w:sz="12" w:space="0" w:color="auto"/>
            </w:tcBorders>
            <w:noWrap/>
            <w:vAlign w:val="bottom"/>
            <w:hideMark/>
          </w:tcPr>
          <w:p w14:paraId="1BA8974A" w14:textId="77777777" w:rsidR="00477294" w:rsidRPr="0015071F" w:rsidRDefault="00477294" w:rsidP="0015071F">
            <w:pPr>
              <w:spacing w:before="240"/>
              <w:jc w:val="both"/>
              <w:rPr>
                <w:rFonts w:ascii="Altivo Light" w:eastAsia="Times New Roman" w:hAnsi="Altivo Light" w:cs="Arial"/>
                <w:b/>
                <w:bCs/>
                <w:color w:val="000000"/>
                <w:lang w:eastAsia="es-GT"/>
              </w:rPr>
            </w:pPr>
            <w:r w:rsidRPr="0015071F">
              <w:rPr>
                <w:rFonts w:ascii="Altivo Light" w:eastAsia="Times New Roman" w:hAnsi="Altivo Light" w:cs="Arial"/>
                <w:b/>
                <w:bCs/>
                <w:color w:val="000000"/>
                <w:lang w:eastAsia="es-GT"/>
              </w:rPr>
              <w:t xml:space="preserve">Fortalecimiento y Apoyo al Sistema Nacional de Seguridad </w:t>
            </w:r>
          </w:p>
        </w:tc>
        <w:tc>
          <w:tcPr>
            <w:tcW w:w="2409" w:type="dxa"/>
            <w:tcBorders>
              <w:top w:val="single" w:sz="12" w:space="0" w:color="auto"/>
            </w:tcBorders>
            <w:noWrap/>
          </w:tcPr>
          <w:p w14:paraId="2DC0C0EF" w14:textId="00C6D529" w:rsidR="00477294" w:rsidRPr="00477294" w:rsidRDefault="00477294" w:rsidP="0015071F">
            <w:pPr>
              <w:spacing w:before="240"/>
              <w:rPr>
                <w:rFonts w:ascii="Altivo Light" w:hAnsi="Altivo Light" w:cs="Arial"/>
                <w:color w:val="000000"/>
              </w:rPr>
            </w:pPr>
            <w:r w:rsidRPr="00477294">
              <w:rPr>
                <w:rFonts w:ascii="Altivo Light" w:hAnsi="Altivo Light" w:cs="Arial"/>
                <w:color w:val="000000"/>
              </w:rPr>
              <w:t>Q      16,100,000.00</w:t>
            </w:r>
          </w:p>
        </w:tc>
        <w:tc>
          <w:tcPr>
            <w:tcW w:w="1429" w:type="dxa"/>
            <w:tcBorders>
              <w:top w:val="single" w:sz="12" w:space="0" w:color="auto"/>
              <w:left w:val="single" w:sz="4" w:space="0" w:color="auto"/>
              <w:bottom w:val="single" w:sz="4" w:space="0" w:color="auto"/>
              <w:right w:val="single" w:sz="4" w:space="0" w:color="auto"/>
            </w:tcBorders>
            <w:noWrap/>
          </w:tcPr>
          <w:p w14:paraId="56B65C80" w14:textId="77777777" w:rsidR="00477294" w:rsidRPr="00477294" w:rsidRDefault="00477294" w:rsidP="0015071F">
            <w:pPr>
              <w:spacing w:before="240"/>
              <w:jc w:val="center"/>
              <w:rPr>
                <w:rFonts w:ascii="Altivo Light" w:hAnsi="Altivo Light" w:cs="Arial"/>
                <w:color w:val="000000"/>
              </w:rPr>
            </w:pPr>
            <w:r w:rsidRPr="00477294">
              <w:rPr>
                <w:rFonts w:ascii="Altivo Light" w:hAnsi="Altivo Light" w:cs="Arial"/>
                <w:color w:val="000000"/>
              </w:rPr>
              <w:t>51.93%</w:t>
            </w:r>
          </w:p>
        </w:tc>
      </w:tr>
      <w:tr w:rsidR="00477294" w:rsidRPr="00477294" w14:paraId="509E2738" w14:textId="77777777" w:rsidTr="00F144EC">
        <w:trPr>
          <w:trHeight w:val="980"/>
        </w:trPr>
        <w:tc>
          <w:tcPr>
            <w:tcW w:w="4395" w:type="dxa"/>
            <w:noWrap/>
            <w:hideMark/>
          </w:tcPr>
          <w:p w14:paraId="14A7A105" w14:textId="77777777" w:rsidR="00477294" w:rsidRPr="0015071F" w:rsidRDefault="00477294" w:rsidP="00F144EC">
            <w:pPr>
              <w:spacing w:before="240"/>
              <w:rPr>
                <w:rFonts w:ascii="Altivo Light" w:eastAsia="Times New Roman" w:hAnsi="Altivo Light" w:cs="Arial"/>
                <w:b/>
                <w:bCs/>
                <w:color w:val="000000"/>
                <w:lang w:eastAsia="es-GT"/>
              </w:rPr>
            </w:pPr>
            <w:r w:rsidRPr="0015071F">
              <w:rPr>
                <w:rFonts w:ascii="Altivo Light" w:eastAsia="Times New Roman" w:hAnsi="Altivo Light" w:cs="Arial"/>
                <w:b/>
                <w:bCs/>
                <w:color w:val="000000"/>
                <w:lang w:eastAsia="es-GT"/>
              </w:rPr>
              <w:t>Estudios Estratégicos en Seguridad</w:t>
            </w:r>
          </w:p>
        </w:tc>
        <w:tc>
          <w:tcPr>
            <w:tcW w:w="2409" w:type="dxa"/>
            <w:noWrap/>
          </w:tcPr>
          <w:p w14:paraId="7DD8EA98" w14:textId="77777777" w:rsidR="00477294" w:rsidRPr="00477294" w:rsidRDefault="00477294" w:rsidP="0015071F">
            <w:pPr>
              <w:spacing w:before="240"/>
              <w:rPr>
                <w:rFonts w:ascii="Altivo Light" w:hAnsi="Altivo Light" w:cs="Arial"/>
                <w:color w:val="000000"/>
              </w:rPr>
            </w:pPr>
            <w:r w:rsidRPr="00477294">
              <w:rPr>
                <w:rFonts w:ascii="Altivo Light" w:hAnsi="Altivo Light" w:cs="Arial"/>
                <w:color w:val="000000"/>
              </w:rPr>
              <w:t>Q        7,300,000.00</w:t>
            </w:r>
          </w:p>
        </w:tc>
        <w:tc>
          <w:tcPr>
            <w:tcW w:w="1429" w:type="dxa"/>
            <w:tcBorders>
              <w:top w:val="nil"/>
              <w:left w:val="single" w:sz="4" w:space="0" w:color="auto"/>
              <w:bottom w:val="single" w:sz="4" w:space="0" w:color="auto"/>
              <w:right w:val="single" w:sz="4" w:space="0" w:color="auto"/>
            </w:tcBorders>
            <w:noWrap/>
          </w:tcPr>
          <w:p w14:paraId="05ACC8C0" w14:textId="77777777" w:rsidR="00477294" w:rsidRPr="00477294" w:rsidRDefault="00477294" w:rsidP="0015071F">
            <w:pPr>
              <w:spacing w:before="240"/>
              <w:jc w:val="center"/>
              <w:rPr>
                <w:rFonts w:ascii="Altivo Light" w:hAnsi="Altivo Light" w:cs="Arial"/>
                <w:color w:val="000000"/>
              </w:rPr>
            </w:pPr>
            <w:r w:rsidRPr="00477294">
              <w:rPr>
                <w:rFonts w:ascii="Altivo Light" w:hAnsi="Altivo Light" w:cs="Arial"/>
                <w:color w:val="000000"/>
              </w:rPr>
              <w:t>23.55%</w:t>
            </w:r>
          </w:p>
        </w:tc>
      </w:tr>
      <w:tr w:rsidR="00477294" w:rsidRPr="00477294" w14:paraId="574F1291" w14:textId="77777777" w:rsidTr="00944B25">
        <w:trPr>
          <w:trHeight w:val="304"/>
        </w:trPr>
        <w:tc>
          <w:tcPr>
            <w:tcW w:w="4395" w:type="dxa"/>
            <w:noWrap/>
            <w:vAlign w:val="bottom"/>
            <w:hideMark/>
          </w:tcPr>
          <w:p w14:paraId="5E537565" w14:textId="77777777" w:rsidR="00477294" w:rsidRPr="0015071F" w:rsidRDefault="00477294" w:rsidP="0015071F">
            <w:pPr>
              <w:spacing w:before="240"/>
              <w:jc w:val="both"/>
              <w:rPr>
                <w:rFonts w:ascii="Altivo Light" w:eastAsia="Times New Roman" w:hAnsi="Altivo Light" w:cs="Arial"/>
                <w:b/>
                <w:bCs/>
                <w:color w:val="000000"/>
                <w:lang w:eastAsia="es-GT"/>
              </w:rPr>
            </w:pPr>
            <w:r w:rsidRPr="0015071F">
              <w:rPr>
                <w:rFonts w:ascii="Altivo Light" w:eastAsia="Times New Roman" w:hAnsi="Altivo Light" w:cs="Arial"/>
                <w:b/>
                <w:bCs/>
                <w:color w:val="000000"/>
                <w:lang w:eastAsia="es-GT"/>
              </w:rPr>
              <w:t>Inspectoría General del Sistema Nacional de Seguridad</w:t>
            </w:r>
          </w:p>
        </w:tc>
        <w:tc>
          <w:tcPr>
            <w:tcW w:w="2409" w:type="dxa"/>
            <w:noWrap/>
          </w:tcPr>
          <w:p w14:paraId="42CB8CAB" w14:textId="77777777" w:rsidR="00477294" w:rsidRPr="00477294" w:rsidRDefault="00477294" w:rsidP="0015071F">
            <w:pPr>
              <w:spacing w:before="240"/>
              <w:rPr>
                <w:rFonts w:ascii="Altivo Light" w:hAnsi="Altivo Light" w:cs="Arial"/>
                <w:color w:val="000000"/>
              </w:rPr>
            </w:pPr>
            <w:r w:rsidRPr="00477294">
              <w:rPr>
                <w:rFonts w:ascii="Altivo Light" w:hAnsi="Altivo Light" w:cs="Arial"/>
                <w:color w:val="000000"/>
              </w:rPr>
              <w:t>Q        7,600,000.00</w:t>
            </w:r>
          </w:p>
        </w:tc>
        <w:tc>
          <w:tcPr>
            <w:tcW w:w="1429" w:type="dxa"/>
            <w:tcBorders>
              <w:top w:val="nil"/>
              <w:left w:val="single" w:sz="4" w:space="0" w:color="auto"/>
              <w:bottom w:val="single" w:sz="4" w:space="0" w:color="auto"/>
              <w:right w:val="single" w:sz="4" w:space="0" w:color="auto"/>
            </w:tcBorders>
            <w:noWrap/>
          </w:tcPr>
          <w:p w14:paraId="15E041F5" w14:textId="77777777" w:rsidR="00477294" w:rsidRPr="00477294" w:rsidRDefault="00477294" w:rsidP="0015071F">
            <w:pPr>
              <w:spacing w:before="240"/>
              <w:jc w:val="center"/>
              <w:rPr>
                <w:rFonts w:ascii="Altivo Light" w:eastAsia="Times New Roman" w:hAnsi="Altivo Light" w:cs="Arial"/>
                <w:color w:val="000000"/>
                <w:highlight w:val="yellow"/>
                <w:lang w:eastAsia="es-GT"/>
              </w:rPr>
            </w:pPr>
            <w:r w:rsidRPr="00477294">
              <w:rPr>
                <w:rFonts w:ascii="Altivo Light" w:hAnsi="Altivo Light" w:cs="Arial"/>
                <w:color w:val="000000"/>
              </w:rPr>
              <w:t>24.52%</w:t>
            </w:r>
          </w:p>
        </w:tc>
      </w:tr>
      <w:tr w:rsidR="00477294" w:rsidRPr="00477294" w14:paraId="3DB869BA" w14:textId="77777777" w:rsidTr="00944B25">
        <w:trPr>
          <w:trHeight w:val="304"/>
        </w:trPr>
        <w:tc>
          <w:tcPr>
            <w:tcW w:w="4395" w:type="dxa"/>
            <w:shd w:val="clear" w:color="auto" w:fill="C1E4F5" w:themeFill="accent1" w:themeFillTint="33"/>
            <w:noWrap/>
            <w:vAlign w:val="bottom"/>
            <w:hideMark/>
          </w:tcPr>
          <w:p w14:paraId="0F883838" w14:textId="77777777" w:rsidR="00477294" w:rsidRPr="00AD391D" w:rsidRDefault="00477294" w:rsidP="0015071F">
            <w:pPr>
              <w:spacing w:before="240"/>
              <w:jc w:val="center"/>
              <w:rPr>
                <w:rFonts w:ascii="Altivo Light" w:eastAsia="Times New Roman" w:hAnsi="Altivo Light" w:cs="Arial"/>
                <w:b/>
                <w:color w:val="000000"/>
                <w:lang w:eastAsia="es-GT"/>
              </w:rPr>
            </w:pPr>
            <w:r w:rsidRPr="00AD391D">
              <w:rPr>
                <w:rFonts w:ascii="Altivo Light" w:eastAsia="Times New Roman" w:hAnsi="Altivo Light" w:cs="Arial"/>
                <w:b/>
                <w:color w:val="000000"/>
                <w:lang w:eastAsia="es-GT"/>
              </w:rPr>
              <w:t>TOTAL</w:t>
            </w:r>
          </w:p>
        </w:tc>
        <w:tc>
          <w:tcPr>
            <w:tcW w:w="2409" w:type="dxa"/>
            <w:shd w:val="clear" w:color="auto" w:fill="C1E4F5" w:themeFill="accent1" w:themeFillTint="33"/>
            <w:noWrap/>
            <w:vAlign w:val="bottom"/>
          </w:tcPr>
          <w:p w14:paraId="77E17343" w14:textId="77777777" w:rsidR="00477294" w:rsidRPr="00477294" w:rsidRDefault="00477294" w:rsidP="00E11CAA">
            <w:pPr>
              <w:jc w:val="right"/>
              <w:rPr>
                <w:rFonts w:ascii="Altivo Light" w:hAnsi="Altivo Light" w:cs="Arial"/>
                <w:bCs/>
                <w:color w:val="000000"/>
              </w:rPr>
            </w:pPr>
            <w:r w:rsidRPr="00477294">
              <w:rPr>
                <w:rFonts w:ascii="Altivo Light" w:hAnsi="Altivo Light" w:cs="Arial"/>
                <w:bCs/>
                <w:color w:val="000000"/>
              </w:rPr>
              <w:t>Q      31,000,000.00</w:t>
            </w:r>
          </w:p>
        </w:tc>
        <w:tc>
          <w:tcPr>
            <w:tcW w:w="1429" w:type="dxa"/>
            <w:tcBorders>
              <w:top w:val="nil"/>
              <w:left w:val="single" w:sz="4" w:space="0" w:color="auto"/>
              <w:bottom w:val="single" w:sz="4" w:space="0" w:color="auto"/>
              <w:right w:val="single" w:sz="4" w:space="0" w:color="auto"/>
            </w:tcBorders>
            <w:shd w:val="clear" w:color="auto" w:fill="C1E4F5" w:themeFill="accent1" w:themeFillTint="33"/>
            <w:noWrap/>
          </w:tcPr>
          <w:p w14:paraId="1F0FD704" w14:textId="77777777" w:rsidR="00477294" w:rsidRPr="00477294" w:rsidRDefault="00477294" w:rsidP="0015071F">
            <w:pPr>
              <w:spacing w:before="240"/>
              <w:jc w:val="center"/>
              <w:rPr>
                <w:rFonts w:ascii="Altivo Light" w:eastAsia="Times New Roman" w:hAnsi="Altivo Light" w:cs="Arial"/>
                <w:bCs/>
                <w:color w:val="000000"/>
                <w:lang w:eastAsia="es-GT"/>
              </w:rPr>
            </w:pPr>
            <w:r w:rsidRPr="00477294">
              <w:rPr>
                <w:rFonts w:ascii="Altivo Light" w:hAnsi="Altivo Light" w:cs="Arial"/>
                <w:bCs/>
                <w:color w:val="000000"/>
              </w:rPr>
              <w:t>100.00%</w:t>
            </w:r>
          </w:p>
        </w:tc>
      </w:tr>
    </w:tbl>
    <w:p w14:paraId="79F472F6" w14:textId="77777777" w:rsidR="00A73834" w:rsidRPr="00A73834" w:rsidRDefault="00A73834" w:rsidP="00A73834"/>
    <w:p w14:paraId="7784CA1D" w14:textId="25CBF828" w:rsidR="00477294" w:rsidRPr="00477294" w:rsidRDefault="00477294" w:rsidP="0021720B">
      <w:pPr>
        <w:pStyle w:val="Ttulo2"/>
        <w:numPr>
          <w:ilvl w:val="0"/>
          <w:numId w:val="21"/>
        </w:numPr>
        <w:ind w:left="1276" w:hanging="425"/>
        <w:rPr>
          <w:rFonts w:ascii="Altivo Light" w:hAnsi="Altivo Light" w:cs="Arial"/>
          <w:b/>
          <w:bCs/>
          <w:sz w:val="24"/>
          <w:szCs w:val="24"/>
        </w:rPr>
      </w:pPr>
      <w:bookmarkStart w:id="37" w:name="_Toc229646967"/>
      <w:r w:rsidRPr="00477294">
        <w:rPr>
          <w:rFonts w:ascii="Altivo Light" w:hAnsi="Altivo Light" w:cs="Arial"/>
          <w:b/>
          <w:bCs/>
          <w:sz w:val="24"/>
          <w:szCs w:val="24"/>
        </w:rPr>
        <w:t>Ejecución del presupuesto</w:t>
      </w:r>
      <w:bookmarkEnd w:id="37"/>
    </w:p>
    <w:p w14:paraId="77FB98D5" w14:textId="27FAB6D3" w:rsidR="008E76AE" w:rsidRPr="00A73834" w:rsidRDefault="008E76AE" w:rsidP="0021720B">
      <w:pPr>
        <w:ind w:left="1276"/>
        <w:jc w:val="both"/>
        <w:rPr>
          <w:rFonts w:ascii="Altivo Light" w:hAnsi="Altivo Light"/>
        </w:rPr>
      </w:pPr>
      <w:r w:rsidRPr="00A73834">
        <w:rPr>
          <w:rFonts w:ascii="Altivo Light" w:hAnsi="Altivo Light"/>
        </w:rPr>
        <w:t>Al finalizar el primer cuatrimestre del ejercicio fiscal 2026, se ha ejecutado la cantidad de ocho millones ochocientos cuarenta y nueve mil novecientos cuarenta y cuatro quetzales con 01/100, (Q.8,849,944.01); que corresponde al (28.55%) de la ejecución presupuestaria vigente.</w:t>
      </w:r>
    </w:p>
    <w:p w14:paraId="27F581CA" w14:textId="5E4B0158" w:rsidR="008E76AE" w:rsidRPr="00A73834" w:rsidRDefault="008E76AE" w:rsidP="0021720B">
      <w:pPr>
        <w:ind w:left="1276"/>
        <w:jc w:val="both"/>
        <w:rPr>
          <w:rFonts w:ascii="Altivo Light" w:hAnsi="Altivo Light"/>
        </w:rPr>
      </w:pPr>
      <w:r w:rsidRPr="00A73834">
        <w:rPr>
          <w:rFonts w:ascii="Altivo Light" w:hAnsi="Altivo Light"/>
        </w:rPr>
        <w:t xml:space="preserve">Se adjunta el reporte Informe de Gestión y Rendición de Cuentas IGRC01, el cual presenta la ejecución del presupuesto por programas, incluyendo el detalle de asignado, modificado y ejecutado por renglones de gasto. </w:t>
      </w:r>
    </w:p>
    <w:p w14:paraId="48C13A18" w14:textId="3FA69E01" w:rsidR="00477294" w:rsidRPr="00477294" w:rsidRDefault="00477294" w:rsidP="0021720B">
      <w:pPr>
        <w:pStyle w:val="Ttulo2"/>
        <w:numPr>
          <w:ilvl w:val="0"/>
          <w:numId w:val="21"/>
        </w:numPr>
        <w:tabs>
          <w:tab w:val="left" w:pos="1276"/>
        </w:tabs>
        <w:ind w:left="1276" w:hanging="425"/>
        <w:jc w:val="both"/>
        <w:rPr>
          <w:rFonts w:ascii="Altivo Light" w:hAnsi="Altivo Light" w:cs="Arial"/>
          <w:b/>
          <w:bCs/>
          <w:sz w:val="24"/>
          <w:szCs w:val="24"/>
        </w:rPr>
      </w:pPr>
      <w:bookmarkStart w:id="38" w:name="_Toc229646968"/>
      <w:r w:rsidRPr="00477294">
        <w:rPr>
          <w:rFonts w:ascii="Altivo Light" w:hAnsi="Altivo Light" w:cs="Arial"/>
          <w:b/>
          <w:bCs/>
          <w:sz w:val="24"/>
          <w:szCs w:val="24"/>
        </w:rPr>
        <w:lastRenderedPageBreak/>
        <w:t>La ejecución financiera de los recursos por rubro de ingreso</w:t>
      </w:r>
      <w:bookmarkEnd w:id="38"/>
      <w:r w:rsidRPr="00477294">
        <w:rPr>
          <w:rFonts w:ascii="Altivo Light" w:hAnsi="Altivo Light" w:cs="Arial"/>
          <w:b/>
          <w:bCs/>
          <w:sz w:val="24"/>
          <w:szCs w:val="24"/>
        </w:rPr>
        <w:t xml:space="preserve"> </w:t>
      </w:r>
    </w:p>
    <w:p w14:paraId="37DE9232" w14:textId="44AD100E" w:rsidR="00477294" w:rsidRPr="00F144EC" w:rsidRDefault="0021720B" w:rsidP="0021720B">
      <w:pPr>
        <w:tabs>
          <w:tab w:val="left" w:pos="1276"/>
        </w:tabs>
        <w:ind w:left="1276" w:hanging="425"/>
        <w:jc w:val="both"/>
        <w:rPr>
          <w:rFonts w:ascii="Altivo Light" w:hAnsi="Altivo Light" w:cs="Arial"/>
        </w:rPr>
      </w:pPr>
      <w:r>
        <w:rPr>
          <w:rFonts w:ascii="Altivo Light" w:hAnsi="Altivo Light"/>
        </w:rPr>
        <w:tab/>
      </w:r>
      <w:r w:rsidR="00477294" w:rsidRPr="00A73834">
        <w:rPr>
          <w:rFonts w:ascii="Altivo Light" w:hAnsi="Altivo Light"/>
        </w:rPr>
        <w:t>Esta información no aplica para la Secretaría Técnica del Consejo Nacional de Seguridad al primer cuatrimestre, porque es una entidad de la Administración Central con financiamiento de tipo tributario de la fuente 11, otorgado por el Ministerio de Finanzas Públicas a través de cuotas mensuales. No se ejecuta presupuesto por razón de ingresos privativos. (Informe de Gestión y Rendición de Cuentas IGRC04).</w:t>
      </w:r>
    </w:p>
    <w:p w14:paraId="13287C41" w14:textId="7E5C8EB4" w:rsidR="00477294" w:rsidRPr="00477294" w:rsidRDefault="0015071F" w:rsidP="0021720B">
      <w:pPr>
        <w:pStyle w:val="Ttulo2"/>
        <w:numPr>
          <w:ilvl w:val="0"/>
          <w:numId w:val="21"/>
        </w:numPr>
        <w:tabs>
          <w:tab w:val="num" w:pos="851"/>
          <w:tab w:val="left" w:pos="1276"/>
        </w:tabs>
        <w:ind w:left="1276" w:hanging="425"/>
        <w:rPr>
          <w:rFonts w:ascii="Altivo Light" w:hAnsi="Altivo Light" w:cs="Arial"/>
          <w:b/>
          <w:bCs/>
          <w:sz w:val="24"/>
          <w:szCs w:val="24"/>
        </w:rPr>
      </w:pPr>
      <w:r>
        <w:rPr>
          <w:rFonts w:ascii="Altivo Light" w:hAnsi="Altivo Light" w:cs="Arial"/>
          <w:b/>
          <w:bCs/>
          <w:sz w:val="24"/>
          <w:szCs w:val="24"/>
        </w:rPr>
        <w:t xml:space="preserve">  </w:t>
      </w:r>
      <w:bookmarkStart w:id="39" w:name="_Toc229646969"/>
      <w:r w:rsidR="00477294" w:rsidRPr="00477294">
        <w:rPr>
          <w:rFonts w:ascii="Altivo Light" w:hAnsi="Altivo Light" w:cs="Arial"/>
          <w:b/>
          <w:bCs/>
          <w:sz w:val="24"/>
          <w:szCs w:val="24"/>
        </w:rPr>
        <w:t>Los resultados económicos y financieros del período</w:t>
      </w:r>
      <w:bookmarkEnd w:id="39"/>
    </w:p>
    <w:p w14:paraId="13338F60" w14:textId="3E4DC626" w:rsidR="00477294" w:rsidRPr="00477294" w:rsidRDefault="0021720B" w:rsidP="0021720B">
      <w:pPr>
        <w:tabs>
          <w:tab w:val="left" w:pos="1276"/>
        </w:tabs>
        <w:spacing w:before="240"/>
        <w:ind w:left="1276" w:hanging="425"/>
        <w:jc w:val="both"/>
        <w:rPr>
          <w:rFonts w:ascii="Altivo Light" w:hAnsi="Altivo Light" w:cs="Arial"/>
        </w:rPr>
      </w:pPr>
      <w:r>
        <w:rPr>
          <w:rFonts w:ascii="Altivo Light" w:hAnsi="Altivo Light" w:cs="Arial"/>
        </w:rPr>
        <w:tab/>
      </w:r>
      <w:r w:rsidR="00477294" w:rsidRPr="00477294">
        <w:rPr>
          <w:rFonts w:ascii="Altivo Light" w:hAnsi="Altivo Light" w:cs="Arial"/>
        </w:rPr>
        <w:t>Con respecto a los resultados económicos y financieros, al cierre del primer cuatrimestre de 202</w:t>
      </w:r>
      <w:r w:rsidR="00A01D5B">
        <w:rPr>
          <w:rFonts w:ascii="Altivo Light" w:hAnsi="Altivo Light" w:cs="Arial"/>
        </w:rPr>
        <w:t>6</w:t>
      </w:r>
      <w:r w:rsidR="00477294" w:rsidRPr="00477294">
        <w:rPr>
          <w:rFonts w:ascii="Altivo Light" w:hAnsi="Altivo Light" w:cs="Arial"/>
        </w:rPr>
        <w:t>, se presenta el informe de gastos (</w:t>
      </w:r>
      <w:r w:rsidR="00477294" w:rsidRPr="00477294">
        <w:rPr>
          <w:rFonts w:ascii="Altivo Light" w:hAnsi="Altivo Light" w:cs="Arial"/>
          <w:b/>
        </w:rPr>
        <w:t>Informe de Gestión y Rendición de Cuentas IGRC05</w:t>
      </w:r>
      <w:r w:rsidR="00477294" w:rsidRPr="00477294">
        <w:rPr>
          <w:rFonts w:ascii="Altivo Light" w:hAnsi="Altivo Light" w:cs="Arial"/>
        </w:rPr>
        <w:t>), el cual se puede resumir de la siguiente forma:</w:t>
      </w:r>
    </w:p>
    <w:tbl>
      <w:tblPr>
        <w:tblStyle w:val="Tablaconcuadrcula2"/>
        <w:tblW w:w="0" w:type="auto"/>
        <w:tblInd w:w="1129" w:type="dxa"/>
        <w:tblLook w:val="04A0" w:firstRow="1" w:lastRow="0" w:firstColumn="1" w:lastColumn="0" w:noHBand="0" w:noVBand="1"/>
      </w:tblPr>
      <w:tblGrid>
        <w:gridCol w:w="2788"/>
        <w:gridCol w:w="4867"/>
      </w:tblGrid>
      <w:tr w:rsidR="00477294" w:rsidRPr="00477294" w14:paraId="4EE1AC41" w14:textId="77777777" w:rsidTr="00291B64">
        <w:tc>
          <w:tcPr>
            <w:tcW w:w="7655" w:type="dxa"/>
            <w:gridSpan w:val="2"/>
            <w:shd w:val="clear" w:color="auto" w:fill="0F4761" w:themeFill="accent1" w:themeFillShade="BF"/>
          </w:tcPr>
          <w:p w14:paraId="3C100D79" w14:textId="77777777" w:rsidR="00477294" w:rsidRPr="00477294" w:rsidRDefault="00477294" w:rsidP="00E11CAA">
            <w:pPr>
              <w:ind w:left="567"/>
              <w:jc w:val="center"/>
              <w:rPr>
                <w:rFonts w:ascii="Altivo Light" w:eastAsia="Times New Roman" w:hAnsi="Altivo Light" w:cs="Arial"/>
                <w:b/>
                <w:bCs/>
                <w:color w:val="FFFFFF"/>
                <w:sz w:val="20"/>
                <w:szCs w:val="20"/>
                <w:lang w:val="es-GT" w:eastAsia="es-GT"/>
              </w:rPr>
            </w:pPr>
            <w:r w:rsidRPr="00477294">
              <w:rPr>
                <w:rFonts w:ascii="Altivo Light" w:eastAsia="Times New Roman" w:hAnsi="Altivo Light" w:cs="Arial"/>
                <w:b/>
                <w:bCs/>
                <w:color w:val="FFFFFF"/>
                <w:sz w:val="20"/>
                <w:szCs w:val="20"/>
                <w:lang w:val="es-GT" w:eastAsia="es-GT"/>
              </w:rPr>
              <w:t>Resultados Económicos y Financieros</w:t>
            </w:r>
          </w:p>
        </w:tc>
      </w:tr>
      <w:tr w:rsidR="008E76AE" w:rsidRPr="00477294" w14:paraId="51FD6C78" w14:textId="77777777" w:rsidTr="00291B64">
        <w:tc>
          <w:tcPr>
            <w:tcW w:w="2788" w:type="dxa"/>
            <w:vAlign w:val="bottom"/>
          </w:tcPr>
          <w:p w14:paraId="429A1686" w14:textId="77777777" w:rsidR="008E76AE" w:rsidRPr="00477294" w:rsidRDefault="008E76AE" w:rsidP="008E76AE">
            <w:pPr>
              <w:ind w:left="176"/>
              <w:rPr>
                <w:rFonts w:ascii="Altivo Light" w:eastAsia="Times New Roman" w:hAnsi="Altivo Light" w:cs="Arial"/>
                <w:color w:val="000000"/>
                <w:sz w:val="20"/>
                <w:szCs w:val="20"/>
                <w:lang w:val="es-GT" w:eastAsia="es-GT"/>
              </w:rPr>
            </w:pPr>
            <w:r w:rsidRPr="00477294">
              <w:rPr>
                <w:rFonts w:ascii="Altivo Light" w:eastAsia="Times New Roman" w:hAnsi="Altivo Light" w:cs="Arial"/>
                <w:color w:val="000000"/>
                <w:sz w:val="20"/>
                <w:szCs w:val="20"/>
                <w:lang w:val="es-GT" w:eastAsia="es-GT"/>
              </w:rPr>
              <w:t>Gastos corrientes</w:t>
            </w:r>
          </w:p>
        </w:tc>
        <w:tc>
          <w:tcPr>
            <w:tcW w:w="4867" w:type="dxa"/>
          </w:tcPr>
          <w:p w14:paraId="2C5EF583" w14:textId="6970BF61" w:rsidR="008E76AE" w:rsidRPr="00477294" w:rsidRDefault="008E76AE" w:rsidP="008E76AE">
            <w:pPr>
              <w:ind w:left="567"/>
              <w:jc w:val="right"/>
              <w:rPr>
                <w:rFonts w:ascii="Altivo Light" w:eastAsia="Times New Roman" w:hAnsi="Altivo Light" w:cs="Arial"/>
                <w:color w:val="000000"/>
                <w:sz w:val="20"/>
                <w:szCs w:val="20"/>
                <w:lang w:val="es-GT" w:eastAsia="es-GT"/>
              </w:rPr>
            </w:pPr>
            <w:r w:rsidRPr="000A546F">
              <w:rPr>
                <w:rFonts w:ascii="Arial" w:eastAsia="Times New Roman" w:hAnsi="Arial" w:cs="Arial"/>
                <w:color w:val="000000"/>
                <w:sz w:val="20"/>
                <w:szCs w:val="20"/>
                <w:lang w:val="es-GT" w:eastAsia="es-GT"/>
              </w:rPr>
              <w:t xml:space="preserve">Q. </w:t>
            </w:r>
            <w:r>
              <w:rPr>
                <w:rFonts w:ascii="Arial" w:eastAsia="Times New Roman" w:hAnsi="Arial" w:cs="Arial"/>
                <w:color w:val="000000"/>
                <w:sz w:val="20"/>
                <w:szCs w:val="20"/>
                <w:lang w:val="es-GT" w:eastAsia="es-GT"/>
              </w:rPr>
              <w:t>8,730,495.33</w:t>
            </w:r>
          </w:p>
        </w:tc>
      </w:tr>
      <w:tr w:rsidR="008E76AE" w:rsidRPr="00477294" w14:paraId="7181DE8F" w14:textId="77777777" w:rsidTr="00291B64">
        <w:tc>
          <w:tcPr>
            <w:tcW w:w="2788" w:type="dxa"/>
            <w:vAlign w:val="bottom"/>
          </w:tcPr>
          <w:p w14:paraId="0237152F" w14:textId="77777777" w:rsidR="008E76AE" w:rsidRPr="00477294" w:rsidRDefault="008E76AE" w:rsidP="008E76AE">
            <w:pPr>
              <w:ind w:left="176"/>
              <w:rPr>
                <w:rFonts w:ascii="Altivo Light" w:eastAsia="Times New Roman" w:hAnsi="Altivo Light" w:cs="Arial"/>
                <w:color w:val="000000"/>
                <w:sz w:val="20"/>
                <w:szCs w:val="20"/>
                <w:lang w:val="es-GT" w:eastAsia="es-GT"/>
              </w:rPr>
            </w:pPr>
            <w:r w:rsidRPr="00477294">
              <w:rPr>
                <w:rFonts w:ascii="Altivo Light" w:eastAsia="Times New Roman" w:hAnsi="Altivo Light" w:cs="Arial"/>
                <w:color w:val="000000"/>
                <w:sz w:val="20"/>
                <w:szCs w:val="20"/>
                <w:lang w:val="es-GT" w:eastAsia="es-GT"/>
              </w:rPr>
              <w:t>Gastos de capital</w:t>
            </w:r>
          </w:p>
        </w:tc>
        <w:tc>
          <w:tcPr>
            <w:tcW w:w="4867" w:type="dxa"/>
          </w:tcPr>
          <w:p w14:paraId="16345A88" w14:textId="0F42FC27" w:rsidR="008E76AE" w:rsidRPr="00477294" w:rsidRDefault="008E76AE" w:rsidP="008E76AE">
            <w:pPr>
              <w:ind w:left="567"/>
              <w:jc w:val="right"/>
              <w:rPr>
                <w:rFonts w:ascii="Altivo Light" w:eastAsia="Times New Roman" w:hAnsi="Altivo Light" w:cs="Arial"/>
                <w:color w:val="000000"/>
                <w:sz w:val="20"/>
                <w:szCs w:val="20"/>
                <w:lang w:val="es-GT" w:eastAsia="es-GT"/>
              </w:rPr>
            </w:pPr>
            <w:r>
              <w:rPr>
                <w:rFonts w:ascii="Arial" w:eastAsia="Times New Roman" w:hAnsi="Arial" w:cs="Arial"/>
                <w:color w:val="000000"/>
                <w:sz w:val="20"/>
                <w:szCs w:val="20"/>
                <w:lang w:val="es-GT" w:eastAsia="es-GT"/>
              </w:rPr>
              <w:t xml:space="preserve">                  Q     119,448.68</w:t>
            </w:r>
            <w:r w:rsidRPr="000A546F">
              <w:rPr>
                <w:rFonts w:ascii="Arial" w:eastAsia="Times New Roman" w:hAnsi="Arial" w:cs="Arial"/>
                <w:color w:val="000000"/>
                <w:sz w:val="20"/>
                <w:szCs w:val="20"/>
                <w:lang w:val="es-GT" w:eastAsia="es-GT"/>
              </w:rPr>
              <w:t xml:space="preserve">        </w:t>
            </w:r>
          </w:p>
        </w:tc>
      </w:tr>
      <w:tr w:rsidR="008E76AE" w:rsidRPr="00477294" w14:paraId="46038A65" w14:textId="77777777" w:rsidTr="00291B64">
        <w:trPr>
          <w:trHeight w:val="235"/>
        </w:trPr>
        <w:tc>
          <w:tcPr>
            <w:tcW w:w="2788" w:type="dxa"/>
            <w:shd w:val="clear" w:color="auto" w:fill="C1E4F5" w:themeFill="accent1" w:themeFillTint="33"/>
            <w:vAlign w:val="bottom"/>
          </w:tcPr>
          <w:p w14:paraId="1E440BE9" w14:textId="77777777" w:rsidR="008E76AE" w:rsidRPr="00477294" w:rsidRDefault="008E76AE" w:rsidP="008E76AE">
            <w:pPr>
              <w:ind w:left="567"/>
              <w:jc w:val="right"/>
              <w:rPr>
                <w:rFonts w:ascii="Altivo Light" w:eastAsia="Times New Roman" w:hAnsi="Altivo Light" w:cs="Arial"/>
                <w:b/>
                <w:bCs/>
                <w:color w:val="000000"/>
                <w:sz w:val="20"/>
                <w:szCs w:val="20"/>
                <w:lang w:val="es-GT" w:eastAsia="es-GT"/>
              </w:rPr>
            </w:pPr>
            <w:r w:rsidRPr="00477294">
              <w:rPr>
                <w:rFonts w:ascii="Altivo Light" w:eastAsia="Times New Roman" w:hAnsi="Altivo Light" w:cs="Arial"/>
                <w:b/>
                <w:bCs/>
                <w:color w:val="000000"/>
                <w:sz w:val="20"/>
                <w:szCs w:val="20"/>
                <w:lang w:val="es-GT" w:eastAsia="es-GT"/>
              </w:rPr>
              <w:t>Total</w:t>
            </w:r>
          </w:p>
        </w:tc>
        <w:tc>
          <w:tcPr>
            <w:tcW w:w="4867" w:type="dxa"/>
            <w:shd w:val="clear" w:color="auto" w:fill="C1E4F5" w:themeFill="accent1" w:themeFillTint="33"/>
          </w:tcPr>
          <w:p w14:paraId="3389BC24" w14:textId="25AF0089" w:rsidR="008E76AE" w:rsidRPr="00477294" w:rsidRDefault="008E76AE" w:rsidP="008E76AE">
            <w:pPr>
              <w:ind w:left="567"/>
              <w:jc w:val="right"/>
              <w:rPr>
                <w:rFonts w:ascii="Altivo Light" w:eastAsia="Times New Roman" w:hAnsi="Altivo Light" w:cs="Arial"/>
                <w:b/>
                <w:bCs/>
                <w:color w:val="000000"/>
                <w:sz w:val="20"/>
                <w:szCs w:val="20"/>
                <w:lang w:val="es-GT" w:eastAsia="es-GT"/>
              </w:rPr>
            </w:pPr>
            <w:r w:rsidRPr="00FD1D35">
              <w:rPr>
                <w:rFonts w:ascii="Arial" w:eastAsia="Times New Roman" w:hAnsi="Arial" w:cs="Arial"/>
                <w:b/>
                <w:bCs/>
                <w:color w:val="000000"/>
                <w:sz w:val="20"/>
                <w:szCs w:val="20"/>
                <w:lang w:val="es-GT" w:eastAsia="es-GT"/>
              </w:rPr>
              <w:t xml:space="preserve">Q. </w:t>
            </w:r>
            <w:r>
              <w:rPr>
                <w:rFonts w:ascii="Arial" w:eastAsia="Times New Roman" w:hAnsi="Arial" w:cs="Arial"/>
                <w:b/>
                <w:bCs/>
                <w:color w:val="000000"/>
                <w:sz w:val="20"/>
                <w:szCs w:val="20"/>
                <w:lang w:val="es-GT" w:eastAsia="es-GT"/>
              </w:rPr>
              <w:t>8,849,944.01</w:t>
            </w:r>
          </w:p>
        </w:tc>
      </w:tr>
    </w:tbl>
    <w:p w14:paraId="24943927" w14:textId="1C7895AE" w:rsidR="00477294" w:rsidRPr="00477294" w:rsidRDefault="00291B64" w:rsidP="0021720B">
      <w:pPr>
        <w:pStyle w:val="Ttulo2"/>
        <w:numPr>
          <w:ilvl w:val="0"/>
          <w:numId w:val="21"/>
        </w:numPr>
        <w:ind w:left="1276" w:hanging="425"/>
        <w:rPr>
          <w:rFonts w:ascii="Altivo Light" w:hAnsi="Altivo Light" w:cs="Arial"/>
          <w:b/>
          <w:bCs/>
          <w:sz w:val="24"/>
          <w:szCs w:val="24"/>
        </w:rPr>
      </w:pPr>
      <w:bookmarkStart w:id="40" w:name="_Toc229646970"/>
      <w:r w:rsidRPr="00477294">
        <w:rPr>
          <w:rFonts w:ascii="Altivo Light" w:hAnsi="Altivo Light" w:cs="Arial"/>
          <w:b/>
          <w:bCs/>
          <w:sz w:val="24"/>
          <w:szCs w:val="24"/>
        </w:rPr>
        <w:t>Análisis y justificaciones de las principales variaciones</w:t>
      </w:r>
      <w:bookmarkEnd w:id="40"/>
    </w:p>
    <w:p w14:paraId="656158C5" w14:textId="77777777" w:rsidR="00477294" w:rsidRPr="00477294" w:rsidRDefault="00477294" w:rsidP="0021720B">
      <w:pPr>
        <w:ind w:left="1276"/>
        <w:jc w:val="both"/>
        <w:rPr>
          <w:rFonts w:ascii="Altivo Light" w:hAnsi="Altivo Light" w:cs="Arial"/>
        </w:rPr>
      </w:pPr>
      <w:r w:rsidRPr="00477294">
        <w:rPr>
          <w:rFonts w:ascii="Altivo Light" w:hAnsi="Altivo Light" w:cs="Arial"/>
        </w:rPr>
        <w:t>En el reporte (</w:t>
      </w:r>
      <w:r w:rsidRPr="00477294">
        <w:rPr>
          <w:rFonts w:ascii="Altivo Light" w:hAnsi="Altivo Light" w:cs="Arial"/>
          <w:b/>
        </w:rPr>
        <w:t>Informe de Gestión y Rendición de Cuentas IGRC06</w:t>
      </w:r>
      <w:r w:rsidRPr="00477294">
        <w:rPr>
          <w:rFonts w:ascii="Altivo Light" w:hAnsi="Altivo Light" w:cs="Arial"/>
        </w:rPr>
        <w:t>), se presenta el reporte del primer cuatrimestre sin ninguna variación del presupuesto en los programas respecto al asignado inicial.</w:t>
      </w:r>
    </w:p>
    <w:p w14:paraId="629761F8" w14:textId="35563F4D" w:rsidR="00477294" w:rsidRPr="00477294" w:rsidRDefault="00291B64" w:rsidP="0021720B">
      <w:pPr>
        <w:pStyle w:val="Ttulo2"/>
        <w:numPr>
          <w:ilvl w:val="0"/>
          <w:numId w:val="21"/>
        </w:numPr>
        <w:ind w:left="1276" w:hanging="425"/>
        <w:rPr>
          <w:rFonts w:ascii="Altivo Light" w:hAnsi="Altivo Light" w:cs="Arial"/>
          <w:b/>
          <w:bCs/>
          <w:sz w:val="24"/>
          <w:szCs w:val="24"/>
        </w:rPr>
      </w:pPr>
      <w:bookmarkStart w:id="41" w:name="_Toc229646971"/>
      <w:r w:rsidRPr="00477294">
        <w:rPr>
          <w:rFonts w:ascii="Altivo Light" w:hAnsi="Altivo Light" w:cs="Arial"/>
          <w:b/>
          <w:bCs/>
          <w:sz w:val="24"/>
          <w:szCs w:val="24"/>
        </w:rPr>
        <w:t>Análisis y justificaciones de las principales variaciones</w:t>
      </w:r>
      <w:bookmarkEnd w:id="41"/>
    </w:p>
    <w:p w14:paraId="64965037" w14:textId="77777777" w:rsidR="00477294" w:rsidRPr="00477294" w:rsidRDefault="00477294" w:rsidP="0021720B">
      <w:pPr>
        <w:ind w:left="1276"/>
        <w:jc w:val="both"/>
        <w:rPr>
          <w:rFonts w:ascii="Altivo Light" w:hAnsi="Altivo Light" w:cs="Arial"/>
        </w:rPr>
      </w:pPr>
      <w:r w:rsidRPr="00477294">
        <w:rPr>
          <w:rFonts w:ascii="Altivo Light" w:hAnsi="Altivo Light" w:cs="Arial"/>
        </w:rPr>
        <w:t>La Secretaría Técnica del Consejo Nacional de Seguridad no posee recursos comprometidos en el ejercicio fiscal vigente, ni en futuros ejercicios fiscales, dado que no ejecuta proyectos de inversión.</w:t>
      </w:r>
    </w:p>
    <w:p w14:paraId="1652F9E2" w14:textId="77777777" w:rsidR="0041035C" w:rsidRPr="00F144EC" w:rsidRDefault="00477294" w:rsidP="0021720B">
      <w:pPr>
        <w:ind w:left="1276"/>
        <w:jc w:val="both"/>
        <w:rPr>
          <w:rFonts w:ascii="Altivo Light" w:hAnsi="Altivo Light" w:cs="Arial"/>
        </w:rPr>
        <w:sectPr w:rsidR="0041035C" w:rsidRPr="00F144EC" w:rsidSect="0041035C">
          <w:pgSz w:w="12240" w:h="15840"/>
          <w:pgMar w:top="1418" w:right="1610" w:bottom="1276" w:left="1701" w:header="709" w:footer="709" w:gutter="0"/>
          <w:cols w:space="708"/>
          <w:docGrid w:linePitch="360"/>
        </w:sectPr>
      </w:pPr>
      <w:r w:rsidRPr="00F144EC">
        <w:rPr>
          <w:rFonts w:ascii="Altivo Light" w:hAnsi="Altivo Light" w:cs="Arial"/>
        </w:rPr>
        <w:t>Vinculado a lo anterior, este informe da cuenta de la efectividad y transparencia de los procesos y el cumplimiento de la Gestión por Resultados, a través de un adecuado seguimiento de la ejecución y administración de los recursos físicos y financieros que son asignados a la Secretaría Técnica del Consejo Nacional de Seguridad -STCNS- y las dependencias de apoyo al Consejo Nacional de Seguridad: Comisión de Asesoramiento y Planificación -CAP-, Estudios Estratégicos en Seguridad -INEES- y la Inspectoría General del Sistema Nacional de Seguridad -IGSNS-.</w:t>
      </w:r>
    </w:p>
    <w:p w14:paraId="4C25982A" w14:textId="016E19A2" w:rsidR="00C93E09" w:rsidRPr="00C93E09" w:rsidRDefault="00C93E09" w:rsidP="00C93E09">
      <w:pPr>
        <w:pStyle w:val="Ttulo1"/>
        <w:numPr>
          <w:ilvl w:val="0"/>
          <w:numId w:val="1"/>
        </w:numPr>
        <w:tabs>
          <w:tab w:val="num" w:pos="720"/>
          <w:tab w:val="left" w:pos="1096"/>
        </w:tabs>
        <w:ind w:left="567" w:hanging="578"/>
        <w:jc w:val="both"/>
        <w:rPr>
          <w:rFonts w:ascii="Altivo Light" w:hAnsi="Altivo Light" w:cs="Arial"/>
          <w:b/>
          <w:bCs/>
          <w:sz w:val="32"/>
          <w:szCs w:val="32"/>
        </w:rPr>
      </w:pPr>
      <w:bookmarkStart w:id="42" w:name="_Toc188281783"/>
      <w:bookmarkStart w:id="43" w:name="_Toc229646972"/>
      <w:r w:rsidRPr="00C93E09">
        <w:rPr>
          <w:rFonts w:ascii="Altivo Light" w:hAnsi="Altivo Light" w:cs="Arial"/>
          <w:b/>
          <w:bCs/>
          <w:sz w:val="32"/>
          <w:szCs w:val="32"/>
        </w:rPr>
        <w:lastRenderedPageBreak/>
        <w:t>Ejecución Financiera Acumulada de la S</w:t>
      </w:r>
      <w:r w:rsidR="004111B4">
        <w:rPr>
          <w:rFonts w:ascii="Altivo Light" w:hAnsi="Altivo Light" w:cs="Arial"/>
          <w:b/>
          <w:bCs/>
          <w:sz w:val="32"/>
          <w:szCs w:val="32"/>
        </w:rPr>
        <w:t>TCNS</w:t>
      </w:r>
      <w:r w:rsidRPr="00C93E09">
        <w:rPr>
          <w:rFonts w:ascii="Altivo Light" w:hAnsi="Altivo Light" w:cs="Arial"/>
          <w:b/>
          <w:bCs/>
          <w:sz w:val="32"/>
          <w:szCs w:val="32"/>
        </w:rPr>
        <w:t xml:space="preserve"> y Dependencias de Apoyo al C</w:t>
      </w:r>
      <w:bookmarkEnd w:id="42"/>
      <w:r w:rsidR="004111B4">
        <w:rPr>
          <w:rFonts w:ascii="Altivo Light" w:hAnsi="Altivo Light" w:cs="Arial"/>
          <w:b/>
          <w:bCs/>
          <w:sz w:val="32"/>
          <w:szCs w:val="32"/>
        </w:rPr>
        <w:t>NS</w:t>
      </w:r>
      <w:bookmarkEnd w:id="43"/>
    </w:p>
    <w:p w14:paraId="594B6D94" w14:textId="14B8C63B" w:rsidR="00C93E09" w:rsidRPr="00C93E09" w:rsidRDefault="00C93E09" w:rsidP="00C93E09">
      <w:pPr>
        <w:spacing w:after="0" w:line="240" w:lineRule="auto"/>
        <w:ind w:left="1134"/>
        <w:rPr>
          <w:rFonts w:ascii="Altivo Light" w:hAnsi="Altivo Light" w:cs="Arial"/>
        </w:rPr>
      </w:pPr>
    </w:p>
    <w:p w14:paraId="3DB7BD4D" w14:textId="5AD02D09" w:rsidR="00C93E09" w:rsidRPr="00C93E09" w:rsidRDefault="00C93E09" w:rsidP="005F7254">
      <w:pPr>
        <w:pStyle w:val="Ttulo2"/>
        <w:numPr>
          <w:ilvl w:val="0"/>
          <w:numId w:val="23"/>
        </w:numPr>
        <w:rPr>
          <w:rFonts w:ascii="Altivo Light" w:hAnsi="Altivo Light" w:cs="Arial"/>
          <w:b/>
          <w:bCs/>
          <w:sz w:val="24"/>
          <w:szCs w:val="24"/>
        </w:rPr>
      </w:pPr>
      <w:bookmarkStart w:id="44" w:name="_Toc188281784"/>
      <w:bookmarkStart w:id="45" w:name="_Toc229646973"/>
      <w:r w:rsidRPr="00C93E09">
        <w:rPr>
          <w:rFonts w:ascii="Altivo Light" w:hAnsi="Altivo Light" w:cs="Arial"/>
          <w:b/>
          <w:bCs/>
          <w:sz w:val="24"/>
          <w:szCs w:val="24"/>
        </w:rPr>
        <w:t>Secretaría Técnica del Consejo Nacional de Seguridad</w:t>
      </w:r>
      <w:bookmarkEnd w:id="44"/>
      <w:bookmarkEnd w:id="45"/>
      <w:r w:rsidRPr="00C93E09">
        <w:rPr>
          <w:rFonts w:ascii="Altivo Light" w:hAnsi="Altivo Light" w:cs="Arial"/>
          <w:b/>
          <w:bCs/>
          <w:sz w:val="24"/>
          <w:szCs w:val="24"/>
        </w:rPr>
        <w:t xml:space="preserve"> </w:t>
      </w:r>
    </w:p>
    <w:p w14:paraId="2E665A78" w14:textId="45E8B22E" w:rsidR="00D34381" w:rsidRDefault="00C93E09" w:rsidP="00BA3911">
      <w:pPr>
        <w:spacing w:after="0" w:line="240" w:lineRule="auto"/>
        <w:ind w:left="993"/>
        <w:jc w:val="both"/>
        <w:rPr>
          <w:rFonts w:ascii="Altivo Light" w:hAnsi="Altivo Light" w:cs="Arial"/>
        </w:rPr>
      </w:pPr>
      <w:r w:rsidRPr="00C93E09">
        <w:rPr>
          <w:rFonts w:ascii="Altivo Light" w:hAnsi="Altivo Light" w:cs="Arial"/>
        </w:rPr>
        <w:t xml:space="preserve"> </w:t>
      </w:r>
      <w:r w:rsidR="00B86C00" w:rsidRPr="00B86C00">
        <w:rPr>
          <w:rFonts w:ascii="Altivo Light" w:hAnsi="Altivo Light" w:cs="Arial"/>
        </w:rPr>
        <w:t xml:space="preserve">En la siguiente gráfica se presenta la ejecución financiera del Programa No. 67, denominado </w:t>
      </w:r>
      <w:r w:rsidR="00B86C00" w:rsidRPr="00B86C00">
        <w:rPr>
          <w:rFonts w:ascii="Altivo Light" w:hAnsi="Altivo Light" w:cs="Arial"/>
          <w:b/>
          <w:bCs/>
        </w:rPr>
        <w:t>“Fortalecimiento y Apoyo al Sistema Nacional de Seguridad”</w:t>
      </w:r>
      <w:r w:rsidR="00B86C00" w:rsidRPr="00B86C00">
        <w:rPr>
          <w:rFonts w:ascii="Altivo Light" w:hAnsi="Altivo Light" w:cs="Arial"/>
        </w:rPr>
        <w:t xml:space="preserve">, desagregada conforme a las cuatro actividades que integran </w:t>
      </w:r>
      <w:r w:rsidR="00DB002F">
        <w:rPr>
          <w:rFonts w:ascii="Altivo Light" w:hAnsi="Altivo Light" w:cs="Arial"/>
        </w:rPr>
        <w:t>c</w:t>
      </w:r>
      <w:r w:rsidR="00B86C00" w:rsidRPr="00B86C00">
        <w:rPr>
          <w:rFonts w:ascii="Altivo Light" w:hAnsi="Altivo Light" w:cs="Arial"/>
        </w:rPr>
        <w:t xml:space="preserve"> programa.</w:t>
      </w:r>
    </w:p>
    <w:p w14:paraId="4BE5C5BC" w14:textId="5905045C" w:rsidR="001F690F" w:rsidRDefault="001F690F" w:rsidP="00BA3911">
      <w:pPr>
        <w:spacing w:after="0" w:line="240" w:lineRule="auto"/>
        <w:ind w:left="993"/>
        <w:jc w:val="both"/>
        <w:rPr>
          <w:rFonts w:ascii="Altivo Light" w:hAnsi="Altivo Light" w:cs="Arial"/>
        </w:rPr>
      </w:pPr>
      <w:r w:rsidRPr="001F690F">
        <w:rPr>
          <w:noProof/>
        </w:rPr>
        <w:drawing>
          <wp:anchor distT="0" distB="0" distL="114300" distR="114300" simplePos="0" relativeHeight="251893760" behindDoc="0" locked="0" layoutInCell="1" allowOverlap="1" wp14:anchorId="5A474F5A" wp14:editId="7E2230D8">
            <wp:simplePos x="0" y="0"/>
            <wp:positionH relativeFrom="margin">
              <wp:align>right</wp:align>
            </wp:positionH>
            <wp:positionV relativeFrom="paragraph">
              <wp:posOffset>90225</wp:posOffset>
            </wp:positionV>
            <wp:extent cx="8348345" cy="3482121"/>
            <wp:effectExtent l="0" t="0" r="0" b="0"/>
            <wp:wrapNone/>
            <wp:docPr id="92116852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572"/>
                    <a:stretch>
                      <a:fillRect/>
                    </a:stretch>
                  </pic:blipFill>
                  <pic:spPr bwMode="auto">
                    <a:xfrm>
                      <a:off x="0" y="0"/>
                      <a:ext cx="8348345" cy="34821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66513" w14:textId="3CE5DABB" w:rsidR="00D34381" w:rsidRDefault="00D34381" w:rsidP="00BA3911">
      <w:pPr>
        <w:spacing w:after="0" w:line="240" w:lineRule="auto"/>
        <w:ind w:left="993"/>
        <w:jc w:val="both"/>
        <w:rPr>
          <w:rFonts w:ascii="Altivo Light" w:hAnsi="Altivo Light" w:cs="Arial"/>
        </w:rPr>
      </w:pPr>
    </w:p>
    <w:p w14:paraId="2FA591AB" w14:textId="41A8B005" w:rsidR="00C93E09" w:rsidRPr="00C93E09" w:rsidRDefault="00D34381" w:rsidP="00D34381">
      <w:pPr>
        <w:spacing w:after="0" w:line="240" w:lineRule="auto"/>
        <w:ind w:left="993"/>
        <w:jc w:val="center"/>
        <w:rPr>
          <w:rFonts w:ascii="Altivo Light" w:hAnsi="Altivo Light" w:cs="Arial"/>
        </w:rPr>
      </w:pPr>
      <w:r w:rsidRPr="000A546F">
        <w:rPr>
          <w:rFonts w:ascii="Arial" w:hAnsi="Arial" w:cs="Arial"/>
          <w:noProof/>
          <w:lang w:eastAsia="es-GT"/>
        </w:rPr>
        <mc:AlternateContent>
          <mc:Choice Requires="wps">
            <w:drawing>
              <wp:anchor distT="0" distB="0" distL="114300" distR="114300" simplePos="0" relativeHeight="251783168" behindDoc="0" locked="0" layoutInCell="1" allowOverlap="1" wp14:anchorId="401DA7D8" wp14:editId="1392A03E">
                <wp:simplePos x="0" y="0"/>
                <wp:positionH relativeFrom="margin">
                  <wp:posOffset>9414</wp:posOffset>
                </wp:positionH>
                <wp:positionV relativeFrom="paragraph">
                  <wp:posOffset>3140352</wp:posOffset>
                </wp:positionV>
                <wp:extent cx="2592705" cy="248285"/>
                <wp:effectExtent l="0" t="0" r="0" b="0"/>
                <wp:wrapNone/>
                <wp:docPr id="1404410370" name="Cuadro de texto 1404410370"/>
                <wp:cNvGraphicFramePr/>
                <a:graphic xmlns:a="http://schemas.openxmlformats.org/drawingml/2006/main">
                  <a:graphicData uri="http://schemas.microsoft.com/office/word/2010/wordprocessingShape">
                    <wps:wsp>
                      <wps:cNvSpPr txBox="1"/>
                      <wps:spPr>
                        <a:xfrm>
                          <a:off x="0" y="0"/>
                          <a:ext cx="2592705" cy="248285"/>
                        </a:xfrm>
                        <a:prstGeom prst="rect">
                          <a:avLst/>
                        </a:prstGeom>
                        <a:noFill/>
                        <a:ln w="6350">
                          <a:noFill/>
                        </a:ln>
                        <a:effectLst/>
                      </wps:spPr>
                      <wps:txbx>
                        <w:txbxContent>
                          <w:p w14:paraId="612C55C3" w14:textId="77777777" w:rsidR="00BA3911" w:rsidRPr="00863AC6" w:rsidRDefault="00BA3911" w:rsidP="00BA3911">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CE30330" w14:textId="77777777" w:rsidR="00BA3911" w:rsidRPr="00863AC6" w:rsidRDefault="00BA3911" w:rsidP="00BA3911">
                            <w:pPr>
                              <w:spacing w:after="0"/>
                              <w:jc w:val="both"/>
                              <w:rPr>
                                <w:rFonts w:ascii="Arial Narrow" w:hAnsi="Arial Narrow"/>
                                <w:b/>
                                <w:color w:val="501549" w:themeColor="accent5" w:themeShade="80"/>
                                <w:szCs w:val="21"/>
                              </w:rPr>
                            </w:pPr>
                          </w:p>
                          <w:p w14:paraId="2BFE311D" w14:textId="77777777" w:rsidR="00BA3911" w:rsidRPr="00863AC6" w:rsidRDefault="00BA3911" w:rsidP="00BA3911">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DA7D8" id="Cuadro de texto 1404410370" o:spid="_x0000_s1045" type="#_x0000_t202" style="position:absolute;left:0;text-align:left;margin-left:.75pt;margin-top:247.25pt;width:204.15pt;height:19.5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" filled="f" stroked="f" strokeweight=".5pt">
                <v:textbox>
                  <w:txbxContent>
                    <w:p w14:paraId="612C55C3" w14:textId="77777777" w:rsidR="00BA3911" w:rsidRPr="00863AC6" w:rsidRDefault="00BA3911" w:rsidP="00BA3911">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CE30330" w14:textId="77777777" w:rsidR="00BA3911" w:rsidRPr="00863AC6" w:rsidRDefault="00BA3911" w:rsidP="00BA3911">
                      <w:pPr>
                        <w:spacing w:after="0"/>
                        <w:jc w:val="both"/>
                        <w:rPr>
                          <w:rFonts w:ascii="Arial Narrow" w:hAnsi="Arial Narrow"/>
                          <w:b/>
                          <w:color w:val="501549" w:themeColor="accent5" w:themeShade="80"/>
                          <w:szCs w:val="21"/>
                        </w:rPr>
                      </w:pPr>
                    </w:p>
                    <w:p w14:paraId="2BFE311D" w14:textId="77777777" w:rsidR="00BA3911" w:rsidRPr="00863AC6" w:rsidRDefault="00BA3911" w:rsidP="00BA3911">
                      <w:pPr>
                        <w:spacing w:after="0"/>
                        <w:jc w:val="both"/>
                        <w:rPr>
                          <w:rFonts w:ascii="Arial Narrow" w:hAnsi="Arial Narrow"/>
                          <w:b/>
                          <w:color w:val="501549" w:themeColor="accent5" w:themeShade="80"/>
                          <w:szCs w:val="21"/>
                          <w:lang w:val="es-MX"/>
                        </w:rPr>
                      </w:pPr>
                    </w:p>
                  </w:txbxContent>
                </v:textbox>
                <w10:wrap anchorx="margin"/>
              </v:shape>
            </w:pict>
          </mc:Fallback>
        </mc:AlternateContent>
      </w:r>
      <w:r w:rsidR="0041035C">
        <w:rPr>
          <w:rFonts w:ascii="Altivo Light" w:hAnsi="Altivo Light" w:cs="Arial"/>
        </w:rPr>
        <w:br w:type="page"/>
      </w:r>
    </w:p>
    <w:p w14:paraId="7DD22289" w14:textId="412D12EA" w:rsidR="00C93E09" w:rsidRPr="00C93E09" w:rsidRDefault="00C93E09" w:rsidP="00C14116">
      <w:pPr>
        <w:pStyle w:val="Ttulo2"/>
        <w:numPr>
          <w:ilvl w:val="0"/>
          <w:numId w:val="23"/>
        </w:numPr>
        <w:ind w:left="1276"/>
        <w:rPr>
          <w:rFonts w:ascii="Altivo Light" w:hAnsi="Altivo Light" w:cs="Arial"/>
          <w:b/>
          <w:bCs/>
          <w:sz w:val="24"/>
          <w:szCs w:val="24"/>
        </w:rPr>
      </w:pPr>
      <w:bookmarkStart w:id="46" w:name="_Toc188281785"/>
      <w:bookmarkStart w:id="47" w:name="_Toc229646974"/>
      <w:r w:rsidRPr="00C93E09">
        <w:rPr>
          <w:rFonts w:ascii="Altivo Light" w:hAnsi="Altivo Light" w:cs="Arial"/>
          <w:b/>
          <w:bCs/>
          <w:sz w:val="24"/>
          <w:szCs w:val="24"/>
        </w:rPr>
        <w:lastRenderedPageBreak/>
        <w:t>Instituto Nacional de Estudios Estratégicos en Seguridad</w:t>
      </w:r>
      <w:bookmarkEnd w:id="46"/>
      <w:bookmarkEnd w:id="47"/>
      <w:r w:rsidRPr="00C93E09">
        <w:rPr>
          <w:rFonts w:ascii="Altivo Light" w:hAnsi="Altivo Light" w:cs="Arial"/>
          <w:b/>
          <w:bCs/>
          <w:sz w:val="24"/>
          <w:szCs w:val="24"/>
        </w:rPr>
        <w:t xml:space="preserve"> </w:t>
      </w:r>
    </w:p>
    <w:p w14:paraId="3BE85A8C" w14:textId="7B2FE81D" w:rsidR="00C93E09" w:rsidRDefault="00C93E09" w:rsidP="00B86C00">
      <w:pPr>
        <w:spacing w:after="0" w:line="240" w:lineRule="auto"/>
        <w:ind w:left="1418"/>
        <w:jc w:val="both"/>
        <w:rPr>
          <w:rFonts w:ascii="Altivo Light" w:hAnsi="Altivo Light" w:cs="Arial"/>
        </w:rPr>
      </w:pPr>
      <w:r w:rsidRPr="00C93E09">
        <w:rPr>
          <w:rFonts w:ascii="Altivo Light" w:hAnsi="Altivo Light" w:cs="Arial"/>
        </w:rPr>
        <w:t xml:space="preserve"> </w:t>
      </w:r>
      <w:r w:rsidR="00B86C00" w:rsidRPr="00B86C00">
        <w:rPr>
          <w:rFonts w:ascii="Altivo Light" w:hAnsi="Altivo Light" w:cs="Arial"/>
        </w:rPr>
        <w:t xml:space="preserve">A continuación, se presenta la ejecución financiera del Programa No. 68, denominado </w:t>
      </w:r>
      <w:r w:rsidR="00B86C00" w:rsidRPr="00B86C00">
        <w:rPr>
          <w:rFonts w:ascii="Altivo Light" w:hAnsi="Altivo Light" w:cs="Arial"/>
          <w:b/>
          <w:bCs/>
        </w:rPr>
        <w:t>“Estudios Estratégicos en Seguridad”</w:t>
      </w:r>
      <w:r w:rsidR="00B86C00" w:rsidRPr="00B86C00">
        <w:rPr>
          <w:rFonts w:ascii="Altivo Light" w:hAnsi="Altivo Light" w:cs="Arial"/>
        </w:rPr>
        <w:t>, desagregada de conformidad con las dos actividades que integran dicho programa.</w:t>
      </w:r>
    </w:p>
    <w:p w14:paraId="711AAEDF" w14:textId="77E89E1D" w:rsidR="001F690F" w:rsidRDefault="00BB7971" w:rsidP="00B86C00">
      <w:pPr>
        <w:spacing w:after="0" w:line="240" w:lineRule="auto"/>
        <w:ind w:left="1418"/>
        <w:jc w:val="both"/>
        <w:rPr>
          <w:rFonts w:ascii="Altivo Light" w:hAnsi="Altivo Light" w:cs="Arial"/>
        </w:rPr>
      </w:pPr>
      <w:r w:rsidRPr="001F690F">
        <w:rPr>
          <w:noProof/>
        </w:rPr>
        <w:drawing>
          <wp:anchor distT="0" distB="0" distL="114300" distR="114300" simplePos="0" relativeHeight="251894784" behindDoc="0" locked="0" layoutInCell="1" allowOverlap="1" wp14:anchorId="07D9D2BB" wp14:editId="01CC32BE">
            <wp:simplePos x="0" y="0"/>
            <wp:positionH relativeFrom="margin">
              <wp:posOffset>294802</wp:posOffset>
            </wp:positionH>
            <wp:positionV relativeFrom="paragraph">
              <wp:posOffset>153818</wp:posOffset>
            </wp:positionV>
            <wp:extent cx="8499696" cy="4333115"/>
            <wp:effectExtent l="0" t="0" r="0" b="0"/>
            <wp:wrapNone/>
            <wp:docPr id="73414913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650"/>
                    <a:stretch>
                      <a:fillRect/>
                    </a:stretch>
                  </pic:blipFill>
                  <pic:spPr bwMode="auto">
                    <a:xfrm>
                      <a:off x="0" y="0"/>
                      <a:ext cx="8499696" cy="4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5F4C66" w14:textId="085188E7" w:rsidR="001F690F" w:rsidRDefault="001F690F" w:rsidP="00B86C00">
      <w:pPr>
        <w:spacing w:after="0" w:line="240" w:lineRule="auto"/>
        <w:ind w:left="1418"/>
        <w:jc w:val="both"/>
        <w:rPr>
          <w:rFonts w:ascii="Altivo Light" w:hAnsi="Altivo Light" w:cs="Arial"/>
        </w:rPr>
      </w:pPr>
    </w:p>
    <w:p w14:paraId="5FBB705D" w14:textId="7D541654" w:rsidR="001F690F" w:rsidRDefault="001F690F" w:rsidP="00B86C00">
      <w:pPr>
        <w:spacing w:after="0" w:line="240" w:lineRule="auto"/>
        <w:ind w:left="1418"/>
        <w:jc w:val="both"/>
        <w:rPr>
          <w:rFonts w:ascii="Altivo Light" w:hAnsi="Altivo Light" w:cs="Arial"/>
        </w:rPr>
      </w:pPr>
    </w:p>
    <w:p w14:paraId="0AD2B251" w14:textId="26FEF244" w:rsidR="001F690F" w:rsidRDefault="001F690F" w:rsidP="00B86C00">
      <w:pPr>
        <w:spacing w:after="0" w:line="240" w:lineRule="auto"/>
        <w:ind w:left="1418"/>
        <w:jc w:val="both"/>
        <w:rPr>
          <w:rFonts w:ascii="Altivo Light" w:hAnsi="Altivo Light" w:cs="Arial"/>
        </w:rPr>
      </w:pPr>
    </w:p>
    <w:p w14:paraId="7D91B26E" w14:textId="77777777" w:rsidR="001F690F" w:rsidRDefault="001F690F" w:rsidP="00B86C00">
      <w:pPr>
        <w:spacing w:after="0" w:line="240" w:lineRule="auto"/>
        <w:ind w:left="1418"/>
        <w:jc w:val="both"/>
        <w:rPr>
          <w:rFonts w:ascii="Altivo Light" w:hAnsi="Altivo Light" w:cs="Arial"/>
        </w:rPr>
      </w:pPr>
    </w:p>
    <w:p w14:paraId="4D0553BA" w14:textId="6BBA81B8" w:rsidR="001F690F" w:rsidRDefault="001F690F" w:rsidP="00B86C00">
      <w:pPr>
        <w:spacing w:after="0" w:line="240" w:lineRule="auto"/>
        <w:ind w:left="1418"/>
        <w:jc w:val="both"/>
        <w:rPr>
          <w:rFonts w:ascii="Altivo Light" w:hAnsi="Altivo Light" w:cs="Arial"/>
        </w:rPr>
      </w:pPr>
    </w:p>
    <w:p w14:paraId="57DE98CF" w14:textId="77777777" w:rsidR="001F690F" w:rsidRDefault="001F690F" w:rsidP="00B86C00">
      <w:pPr>
        <w:spacing w:after="0" w:line="240" w:lineRule="auto"/>
        <w:ind w:left="1418"/>
        <w:jc w:val="both"/>
        <w:rPr>
          <w:rFonts w:ascii="Altivo Light" w:hAnsi="Altivo Light" w:cs="Arial"/>
        </w:rPr>
      </w:pPr>
    </w:p>
    <w:p w14:paraId="39C5046B" w14:textId="77777777" w:rsidR="001F690F" w:rsidRDefault="001F690F" w:rsidP="00B86C00">
      <w:pPr>
        <w:spacing w:after="0" w:line="240" w:lineRule="auto"/>
        <w:ind w:left="1418"/>
        <w:jc w:val="both"/>
        <w:rPr>
          <w:rFonts w:ascii="Altivo Light" w:hAnsi="Altivo Light" w:cs="Arial"/>
        </w:rPr>
      </w:pPr>
    </w:p>
    <w:p w14:paraId="06979B2B" w14:textId="5C421180" w:rsidR="001F690F" w:rsidRDefault="001F690F" w:rsidP="00B86C00">
      <w:pPr>
        <w:spacing w:after="0" w:line="240" w:lineRule="auto"/>
        <w:ind w:left="1418"/>
        <w:jc w:val="both"/>
        <w:rPr>
          <w:rFonts w:ascii="Altivo Light" w:hAnsi="Altivo Light" w:cs="Arial"/>
        </w:rPr>
      </w:pPr>
    </w:p>
    <w:p w14:paraId="082B928F" w14:textId="77777777" w:rsidR="001F690F" w:rsidRDefault="001F690F" w:rsidP="00B86C00">
      <w:pPr>
        <w:spacing w:after="0" w:line="240" w:lineRule="auto"/>
        <w:ind w:left="1418"/>
        <w:jc w:val="both"/>
        <w:rPr>
          <w:rFonts w:ascii="Altivo Light" w:hAnsi="Altivo Light" w:cs="Arial"/>
        </w:rPr>
      </w:pPr>
    </w:p>
    <w:p w14:paraId="0B57670A" w14:textId="77777777" w:rsidR="001F690F" w:rsidRDefault="001F690F" w:rsidP="00B86C00">
      <w:pPr>
        <w:spacing w:after="0" w:line="240" w:lineRule="auto"/>
        <w:ind w:left="1418"/>
        <w:jc w:val="both"/>
        <w:rPr>
          <w:rFonts w:ascii="Altivo Light" w:hAnsi="Altivo Light" w:cs="Arial"/>
        </w:rPr>
      </w:pPr>
    </w:p>
    <w:p w14:paraId="5512BBC6" w14:textId="5AC79331" w:rsidR="001F690F" w:rsidRDefault="001F690F" w:rsidP="00B86C00">
      <w:pPr>
        <w:spacing w:after="0" w:line="240" w:lineRule="auto"/>
        <w:ind w:left="1418"/>
        <w:jc w:val="both"/>
        <w:rPr>
          <w:rFonts w:ascii="Altivo Light" w:hAnsi="Altivo Light" w:cs="Arial"/>
        </w:rPr>
      </w:pPr>
    </w:p>
    <w:p w14:paraId="71110940" w14:textId="77777777" w:rsidR="001F690F" w:rsidRDefault="001F690F" w:rsidP="00B86C00">
      <w:pPr>
        <w:spacing w:after="0" w:line="240" w:lineRule="auto"/>
        <w:ind w:left="1418"/>
        <w:jc w:val="both"/>
        <w:rPr>
          <w:rFonts w:ascii="Altivo Light" w:hAnsi="Altivo Light" w:cs="Arial"/>
        </w:rPr>
      </w:pPr>
    </w:p>
    <w:p w14:paraId="5C0773CD" w14:textId="77777777" w:rsidR="001F690F" w:rsidRDefault="001F690F" w:rsidP="00B86C00">
      <w:pPr>
        <w:spacing w:after="0" w:line="240" w:lineRule="auto"/>
        <w:ind w:left="1418"/>
        <w:jc w:val="both"/>
        <w:rPr>
          <w:rFonts w:ascii="Altivo Light" w:hAnsi="Altivo Light" w:cs="Arial"/>
        </w:rPr>
      </w:pPr>
    </w:p>
    <w:p w14:paraId="04725489" w14:textId="08A892DC" w:rsidR="001F690F" w:rsidRDefault="001F690F" w:rsidP="00B86C00">
      <w:pPr>
        <w:spacing w:after="0" w:line="240" w:lineRule="auto"/>
        <w:ind w:left="1418"/>
        <w:jc w:val="both"/>
        <w:rPr>
          <w:rFonts w:ascii="Altivo Light" w:hAnsi="Altivo Light" w:cs="Arial"/>
        </w:rPr>
      </w:pPr>
    </w:p>
    <w:p w14:paraId="756DD42B" w14:textId="77777777" w:rsidR="001F690F" w:rsidRDefault="001F690F" w:rsidP="00B86C00">
      <w:pPr>
        <w:spacing w:after="0" w:line="240" w:lineRule="auto"/>
        <w:ind w:left="1418"/>
        <w:jc w:val="both"/>
        <w:rPr>
          <w:rFonts w:ascii="Altivo Light" w:hAnsi="Altivo Light" w:cs="Arial"/>
        </w:rPr>
      </w:pPr>
    </w:p>
    <w:p w14:paraId="497CC8EB" w14:textId="77777777" w:rsidR="001F690F" w:rsidRDefault="001F690F" w:rsidP="00B86C00">
      <w:pPr>
        <w:spacing w:after="0" w:line="240" w:lineRule="auto"/>
        <w:ind w:left="1418"/>
        <w:jc w:val="both"/>
        <w:rPr>
          <w:rFonts w:ascii="Altivo Light" w:hAnsi="Altivo Light" w:cs="Arial"/>
        </w:rPr>
      </w:pPr>
    </w:p>
    <w:p w14:paraId="28BABDE7" w14:textId="406B6AE6" w:rsidR="001F690F" w:rsidRDefault="001F690F" w:rsidP="00B86C00">
      <w:pPr>
        <w:spacing w:after="0" w:line="240" w:lineRule="auto"/>
        <w:ind w:left="1418"/>
        <w:jc w:val="both"/>
        <w:rPr>
          <w:rFonts w:ascii="Altivo Light" w:hAnsi="Altivo Light" w:cs="Arial"/>
        </w:rPr>
      </w:pPr>
    </w:p>
    <w:p w14:paraId="604DFA43" w14:textId="77777777" w:rsidR="001F690F" w:rsidRDefault="001F690F" w:rsidP="00B86C00">
      <w:pPr>
        <w:spacing w:after="0" w:line="240" w:lineRule="auto"/>
        <w:ind w:left="1418"/>
        <w:jc w:val="both"/>
        <w:rPr>
          <w:rFonts w:ascii="Altivo Light" w:hAnsi="Altivo Light" w:cs="Arial"/>
        </w:rPr>
      </w:pPr>
    </w:p>
    <w:p w14:paraId="4E0B4094" w14:textId="58629350" w:rsidR="001F690F" w:rsidRPr="00C93E09" w:rsidRDefault="001F690F" w:rsidP="001F690F">
      <w:pPr>
        <w:spacing w:after="0" w:line="240" w:lineRule="auto"/>
        <w:jc w:val="both"/>
        <w:rPr>
          <w:rFonts w:ascii="Altivo Light" w:hAnsi="Altivo Light" w:cs="Arial"/>
        </w:rPr>
      </w:pPr>
    </w:p>
    <w:p w14:paraId="5BE69250" w14:textId="17CEA0A9" w:rsidR="00C93E09" w:rsidRDefault="00C93E09" w:rsidP="00C93E09">
      <w:pPr>
        <w:spacing w:after="0" w:line="240" w:lineRule="auto"/>
        <w:ind w:left="709"/>
        <w:jc w:val="both"/>
        <w:rPr>
          <w:rFonts w:ascii="Altivo Light" w:hAnsi="Altivo Light" w:cs="Arial"/>
        </w:rPr>
      </w:pPr>
    </w:p>
    <w:p w14:paraId="74E48A7E" w14:textId="2D61DE9A" w:rsidR="00D34381" w:rsidRPr="00C93E09" w:rsidRDefault="00D34381" w:rsidP="00C93E09">
      <w:pPr>
        <w:spacing w:after="0" w:line="240" w:lineRule="auto"/>
        <w:ind w:left="709"/>
        <w:jc w:val="both"/>
        <w:rPr>
          <w:rFonts w:ascii="Altivo Light" w:hAnsi="Altivo Light" w:cs="Arial"/>
        </w:rPr>
      </w:pPr>
    </w:p>
    <w:p w14:paraId="74647BE4" w14:textId="75C80C6A" w:rsidR="00BB7971" w:rsidRDefault="00BB7971" w:rsidP="00BB7971">
      <w:pPr>
        <w:pStyle w:val="Ttulo2"/>
        <w:tabs>
          <w:tab w:val="num" w:pos="360"/>
        </w:tabs>
        <w:ind w:left="426"/>
        <w:rPr>
          <w:rFonts w:ascii="Altivo Light" w:hAnsi="Altivo Light" w:cs="Arial"/>
          <w:b/>
          <w:bCs/>
          <w:sz w:val="24"/>
          <w:szCs w:val="24"/>
        </w:rPr>
      </w:pPr>
      <w:bookmarkStart w:id="48" w:name="_Toc188281786"/>
    </w:p>
    <w:p w14:paraId="59ABA46D" w14:textId="6CF633AE" w:rsidR="00BB7971" w:rsidRPr="00BB7971" w:rsidRDefault="00BB7971" w:rsidP="00BB7971">
      <w:r w:rsidRPr="000A546F">
        <w:rPr>
          <w:rFonts w:ascii="Arial" w:hAnsi="Arial" w:cs="Arial"/>
          <w:noProof/>
          <w:lang w:eastAsia="es-GT"/>
        </w:rPr>
        <mc:AlternateContent>
          <mc:Choice Requires="wps">
            <w:drawing>
              <wp:anchor distT="0" distB="0" distL="114300" distR="114300" simplePos="0" relativeHeight="251738112" behindDoc="0" locked="0" layoutInCell="1" allowOverlap="1" wp14:anchorId="450903CD" wp14:editId="714998E8">
                <wp:simplePos x="0" y="0"/>
                <wp:positionH relativeFrom="margin">
                  <wp:posOffset>277583</wp:posOffset>
                </wp:positionH>
                <wp:positionV relativeFrom="paragraph">
                  <wp:posOffset>20630</wp:posOffset>
                </wp:positionV>
                <wp:extent cx="2592705" cy="248285"/>
                <wp:effectExtent l="0" t="0" r="0" b="0"/>
                <wp:wrapNone/>
                <wp:docPr id="1178895603" name="Cuadro de texto 1178895603"/>
                <wp:cNvGraphicFramePr/>
                <a:graphic xmlns:a="http://schemas.openxmlformats.org/drawingml/2006/main">
                  <a:graphicData uri="http://schemas.microsoft.com/office/word/2010/wordprocessingShape">
                    <wps:wsp>
                      <wps:cNvSpPr txBox="1"/>
                      <wps:spPr>
                        <a:xfrm>
                          <a:off x="0" y="0"/>
                          <a:ext cx="2592705" cy="248285"/>
                        </a:xfrm>
                        <a:prstGeom prst="rect">
                          <a:avLst/>
                        </a:prstGeom>
                        <a:noFill/>
                        <a:ln w="6350">
                          <a:noFill/>
                        </a:ln>
                        <a:effectLst/>
                      </wps:spPr>
                      <wps:txbx>
                        <w:txbxContent>
                          <w:p w14:paraId="21B0169F"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B60993D" w14:textId="77777777" w:rsidR="00281004" w:rsidRPr="00863AC6" w:rsidRDefault="00281004" w:rsidP="00281004">
                            <w:pPr>
                              <w:spacing w:after="0"/>
                              <w:jc w:val="both"/>
                              <w:rPr>
                                <w:rFonts w:ascii="Arial Narrow" w:hAnsi="Arial Narrow"/>
                                <w:b/>
                                <w:color w:val="501549" w:themeColor="accent5" w:themeShade="80"/>
                                <w:szCs w:val="21"/>
                              </w:rPr>
                            </w:pPr>
                          </w:p>
                          <w:p w14:paraId="43E3C44D"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903CD" id="Cuadro de texto 1178895603" o:spid="_x0000_s1046" type="#_x0000_t202" style="position:absolute;margin-left:21.85pt;margin-top:1.6pt;width:204.15pt;height:19.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" filled="f" stroked="f" strokeweight=".5pt">
                <v:textbox>
                  <w:txbxContent>
                    <w:p w14:paraId="21B0169F" w14:textId="77777777" w:rsidR="00281004" w:rsidRPr="00863AC6" w:rsidRDefault="00281004" w:rsidP="00281004">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7B60993D" w14:textId="77777777" w:rsidR="00281004" w:rsidRPr="00863AC6" w:rsidRDefault="00281004" w:rsidP="00281004">
                      <w:pPr>
                        <w:spacing w:after="0"/>
                        <w:jc w:val="both"/>
                        <w:rPr>
                          <w:rFonts w:ascii="Arial Narrow" w:hAnsi="Arial Narrow"/>
                          <w:b/>
                          <w:color w:val="501549" w:themeColor="accent5" w:themeShade="80"/>
                          <w:szCs w:val="21"/>
                        </w:rPr>
                      </w:pPr>
                    </w:p>
                    <w:p w14:paraId="43E3C44D" w14:textId="77777777" w:rsidR="00281004" w:rsidRPr="00863AC6" w:rsidRDefault="00281004" w:rsidP="00281004">
                      <w:pPr>
                        <w:spacing w:after="0"/>
                        <w:jc w:val="both"/>
                        <w:rPr>
                          <w:rFonts w:ascii="Arial Narrow" w:hAnsi="Arial Narrow"/>
                          <w:b/>
                          <w:color w:val="501549" w:themeColor="accent5" w:themeShade="80"/>
                          <w:szCs w:val="21"/>
                          <w:lang w:val="es-MX"/>
                        </w:rPr>
                      </w:pPr>
                    </w:p>
                  </w:txbxContent>
                </v:textbox>
                <w10:wrap anchorx="margin"/>
              </v:shape>
            </w:pict>
          </mc:Fallback>
        </mc:AlternateContent>
      </w:r>
    </w:p>
    <w:p w14:paraId="448D329F" w14:textId="4516C208" w:rsidR="00BB7971" w:rsidRPr="00BB7971" w:rsidRDefault="00C93E09" w:rsidP="00BB7971">
      <w:pPr>
        <w:pStyle w:val="Ttulo2"/>
        <w:numPr>
          <w:ilvl w:val="0"/>
          <w:numId w:val="23"/>
        </w:numPr>
        <w:tabs>
          <w:tab w:val="num" w:pos="360"/>
        </w:tabs>
        <w:ind w:left="426" w:hanging="11"/>
        <w:rPr>
          <w:rFonts w:ascii="Altivo Light" w:hAnsi="Altivo Light" w:cs="Arial"/>
          <w:b/>
          <w:bCs/>
          <w:sz w:val="24"/>
          <w:szCs w:val="24"/>
        </w:rPr>
      </w:pPr>
      <w:bookmarkStart w:id="49" w:name="_Toc229646975"/>
      <w:r w:rsidRPr="00C93E09">
        <w:rPr>
          <w:rFonts w:ascii="Altivo Light" w:hAnsi="Altivo Light" w:cs="Arial"/>
          <w:b/>
          <w:bCs/>
          <w:sz w:val="24"/>
          <w:szCs w:val="24"/>
        </w:rPr>
        <w:lastRenderedPageBreak/>
        <w:t>Inspectoría General del Sistema Nacional de Seguridad</w:t>
      </w:r>
      <w:bookmarkEnd w:id="48"/>
      <w:bookmarkEnd w:id="49"/>
    </w:p>
    <w:p w14:paraId="27B068E1" w14:textId="7BB53E72" w:rsidR="0041035C" w:rsidRDefault="007217AF" w:rsidP="00C93E09">
      <w:pPr>
        <w:ind w:left="708"/>
        <w:jc w:val="both"/>
        <w:rPr>
          <w:rFonts w:ascii="Altivo Light" w:hAnsi="Altivo Light" w:cs="Arial"/>
        </w:rPr>
      </w:pPr>
      <w:r w:rsidRPr="007217AF">
        <w:rPr>
          <w:rFonts w:ascii="Altivo Light" w:hAnsi="Altivo Light" w:cs="Arial"/>
        </w:rPr>
        <w:t xml:space="preserve">En la gráfica siguiente se presenta la ejecución financiera del Programa No. 69, denominado </w:t>
      </w:r>
      <w:r w:rsidRPr="007217AF">
        <w:rPr>
          <w:rFonts w:ascii="Altivo Light" w:hAnsi="Altivo Light" w:cs="Arial"/>
          <w:b/>
          <w:bCs/>
        </w:rPr>
        <w:t>“Inspectoría General del Sistema Nacional”</w:t>
      </w:r>
      <w:r w:rsidRPr="007217AF">
        <w:rPr>
          <w:rFonts w:ascii="Altivo Light" w:hAnsi="Altivo Light" w:cs="Arial"/>
        </w:rPr>
        <w:t>, desagregada conforme a las dos actividades que integran dicho programa.</w:t>
      </w:r>
    </w:p>
    <w:p w14:paraId="067A3A46" w14:textId="40EDE417" w:rsidR="00D34381" w:rsidRDefault="00BB7971" w:rsidP="00C93E09">
      <w:pPr>
        <w:ind w:left="708"/>
        <w:jc w:val="both"/>
        <w:rPr>
          <w:rFonts w:ascii="Altivo Light" w:hAnsi="Altivo Light" w:cs="Arial"/>
        </w:rPr>
      </w:pPr>
      <w:r w:rsidRPr="00F5661C">
        <w:rPr>
          <w:rFonts w:ascii="Altivo Light" w:hAnsi="Altivo Light" w:cs="Arial"/>
          <w:noProof/>
        </w:rPr>
        <w:drawing>
          <wp:anchor distT="0" distB="0" distL="114300" distR="114300" simplePos="0" relativeHeight="251895808" behindDoc="0" locked="0" layoutInCell="1" allowOverlap="1" wp14:anchorId="570090BD" wp14:editId="3CA9BADC">
            <wp:simplePos x="0" y="0"/>
            <wp:positionH relativeFrom="page">
              <wp:posOffset>993450</wp:posOffset>
            </wp:positionH>
            <wp:positionV relativeFrom="paragraph">
              <wp:posOffset>10160</wp:posOffset>
            </wp:positionV>
            <wp:extent cx="8347710" cy="4038600"/>
            <wp:effectExtent l="0" t="0" r="0" b="0"/>
            <wp:wrapNone/>
            <wp:docPr id="14447835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83556" name=""/>
                    <pic:cNvPicPr/>
                  </pic:nvPicPr>
                  <pic:blipFill>
                    <a:blip r:embed="rId94">
                      <a:extLst>
                        <a:ext uri="{28A0092B-C50C-407E-A947-70E740481C1C}">
                          <a14:useLocalDpi xmlns:a14="http://schemas.microsoft.com/office/drawing/2010/main" val="0"/>
                        </a:ext>
                      </a:extLst>
                    </a:blip>
                    <a:stretch>
                      <a:fillRect/>
                    </a:stretch>
                  </pic:blipFill>
                  <pic:spPr>
                    <a:xfrm>
                      <a:off x="0" y="0"/>
                      <a:ext cx="8347710" cy="4038600"/>
                    </a:xfrm>
                    <a:prstGeom prst="rect">
                      <a:avLst/>
                    </a:prstGeom>
                  </pic:spPr>
                </pic:pic>
              </a:graphicData>
            </a:graphic>
            <wp14:sizeRelV relativeFrom="margin">
              <wp14:pctHeight>0</wp14:pctHeight>
            </wp14:sizeRelV>
          </wp:anchor>
        </w:drawing>
      </w:r>
      <w:r w:rsidR="004A5D3E" w:rsidRPr="000A546F">
        <w:rPr>
          <w:rFonts w:ascii="Arial" w:hAnsi="Arial" w:cs="Arial"/>
          <w:noProof/>
          <w:lang w:eastAsia="es-GT"/>
        </w:rPr>
        <mc:AlternateContent>
          <mc:Choice Requires="wps">
            <w:drawing>
              <wp:anchor distT="0" distB="0" distL="114300" distR="114300" simplePos="0" relativeHeight="251786240" behindDoc="0" locked="0" layoutInCell="1" allowOverlap="1" wp14:anchorId="6569D4DA" wp14:editId="53FA28E2">
                <wp:simplePos x="0" y="0"/>
                <wp:positionH relativeFrom="margin">
                  <wp:posOffset>80645</wp:posOffset>
                </wp:positionH>
                <wp:positionV relativeFrom="paragraph">
                  <wp:posOffset>4034790</wp:posOffset>
                </wp:positionV>
                <wp:extent cx="2592705" cy="248285"/>
                <wp:effectExtent l="0" t="0" r="0" b="0"/>
                <wp:wrapNone/>
                <wp:docPr id="1436331864" name="Cuadro de texto 1436331864"/>
                <wp:cNvGraphicFramePr/>
                <a:graphic xmlns:a="http://schemas.openxmlformats.org/drawingml/2006/main">
                  <a:graphicData uri="http://schemas.microsoft.com/office/word/2010/wordprocessingShape">
                    <wps:wsp>
                      <wps:cNvSpPr txBox="1"/>
                      <wps:spPr>
                        <a:xfrm>
                          <a:off x="0" y="0"/>
                          <a:ext cx="2592705" cy="248285"/>
                        </a:xfrm>
                        <a:prstGeom prst="rect">
                          <a:avLst/>
                        </a:prstGeom>
                        <a:noFill/>
                        <a:ln w="6350">
                          <a:noFill/>
                        </a:ln>
                        <a:effectLst/>
                      </wps:spPr>
                      <wps:txbx>
                        <w:txbxContent>
                          <w:p w14:paraId="6ED4904F" w14:textId="77777777" w:rsidR="00BA3911" w:rsidRPr="00863AC6" w:rsidRDefault="00BA3911" w:rsidP="00BA3911">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6BB10B2D" w14:textId="77777777" w:rsidR="00BA3911" w:rsidRPr="00863AC6" w:rsidRDefault="00BA3911" w:rsidP="00BA3911">
                            <w:pPr>
                              <w:spacing w:after="0"/>
                              <w:jc w:val="both"/>
                              <w:rPr>
                                <w:rFonts w:ascii="Arial Narrow" w:hAnsi="Arial Narrow"/>
                                <w:b/>
                                <w:color w:val="501549" w:themeColor="accent5" w:themeShade="80"/>
                                <w:szCs w:val="21"/>
                              </w:rPr>
                            </w:pPr>
                          </w:p>
                          <w:p w14:paraId="0206AD85" w14:textId="77777777" w:rsidR="00BA3911" w:rsidRPr="00863AC6" w:rsidRDefault="00BA3911" w:rsidP="00BA3911">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9D4DA" id="Cuadro de texto 1436331864" o:spid="_x0000_s1047" type="#_x0000_t202" style="position:absolute;left:0;text-align:left;margin-left:6.35pt;margin-top:317.7pt;width:204.15pt;height:19.5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" filled="f" stroked="f" strokeweight=".5pt">
                <v:textbox>
                  <w:txbxContent>
                    <w:p w14:paraId="6ED4904F" w14:textId="77777777" w:rsidR="00BA3911" w:rsidRPr="00863AC6" w:rsidRDefault="00BA3911" w:rsidP="00BA3911">
                      <w:pPr>
                        <w:spacing w:after="0"/>
                        <w:jc w:val="both"/>
                        <w:rPr>
                          <w:rFonts w:ascii="Arial Narrow" w:hAnsi="Arial Narrow"/>
                          <w:b/>
                          <w:i/>
                          <w:color w:val="501549" w:themeColor="accent5" w:themeShade="80"/>
                          <w:sz w:val="16"/>
                          <w:szCs w:val="21"/>
                          <w:lang w:val="es-MX"/>
                        </w:rPr>
                      </w:pPr>
                      <w:r w:rsidRPr="00863AC6">
                        <w:rPr>
                          <w:rFonts w:ascii="Arial Narrow" w:hAnsi="Arial Narrow"/>
                          <w:b/>
                          <w:i/>
                          <w:color w:val="501549" w:themeColor="accent5" w:themeShade="80"/>
                          <w:sz w:val="16"/>
                          <w:szCs w:val="21"/>
                          <w:lang w:val="es-MX"/>
                        </w:rPr>
                        <w:t>Elaborado por: Dirección de Planificación</w:t>
                      </w:r>
                    </w:p>
                    <w:p w14:paraId="6BB10B2D" w14:textId="77777777" w:rsidR="00BA3911" w:rsidRPr="00863AC6" w:rsidRDefault="00BA3911" w:rsidP="00BA3911">
                      <w:pPr>
                        <w:spacing w:after="0"/>
                        <w:jc w:val="both"/>
                        <w:rPr>
                          <w:rFonts w:ascii="Arial Narrow" w:hAnsi="Arial Narrow"/>
                          <w:b/>
                          <w:color w:val="501549" w:themeColor="accent5" w:themeShade="80"/>
                          <w:szCs w:val="21"/>
                        </w:rPr>
                      </w:pPr>
                    </w:p>
                    <w:p w14:paraId="0206AD85" w14:textId="77777777" w:rsidR="00BA3911" w:rsidRPr="00863AC6" w:rsidRDefault="00BA3911" w:rsidP="00BA3911">
                      <w:pPr>
                        <w:spacing w:after="0"/>
                        <w:jc w:val="both"/>
                        <w:rPr>
                          <w:rFonts w:ascii="Arial Narrow" w:hAnsi="Arial Narrow"/>
                          <w:b/>
                          <w:color w:val="501549" w:themeColor="accent5" w:themeShade="80"/>
                          <w:szCs w:val="21"/>
                          <w:lang w:val="es-MX"/>
                        </w:rPr>
                      </w:pPr>
                    </w:p>
                  </w:txbxContent>
                </v:textbox>
                <w10:wrap anchorx="margin"/>
              </v:shape>
            </w:pict>
          </mc:Fallback>
        </mc:AlternateContent>
      </w:r>
    </w:p>
    <w:p w14:paraId="7A1B2783" w14:textId="77777777" w:rsidR="00F5661C" w:rsidRDefault="00F5661C" w:rsidP="00C93E09">
      <w:pPr>
        <w:ind w:left="708"/>
        <w:jc w:val="both"/>
        <w:rPr>
          <w:rFonts w:ascii="Altivo Light" w:hAnsi="Altivo Light" w:cs="Arial"/>
        </w:rPr>
        <w:sectPr w:rsidR="00F5661C" w:rsidSect="0041035C">
          <w:pgSz w:w="15840" w:h="12240" w:orient="landscape"/>
          <w:pgMar w:top="1701" w:right="1418" w:bottom="1610" w:left="1276" w:header="709" w:footer="709" w:gutter="0"/>
          <w:cols w:space="708"/>
          <w:docGrid w:linePitch="360"/>
        </w:sectPr>
      </w:pPr>
    </w:p>
    <w:p w14:paraId="7E7588B8" w14:textId="17490A19" w:rsidR="0022261D" w:rsidRDefault="0022261D" w:rsidP="0022261D">
      <w:pPr>
        <w:pStyle w:val="Ttulo1"/>
        <w:numPr>
          <w:ilvl w:val="0"/>
          <w:numId w:val="1"/>
        </w:numPr>
        <w:tabs>
          <w:tab w:val="num" w:pos="720"/>
          <w:tab w:val="left" w:pos="1096"/>
        </w:tabs>
        <w:spacing w:before="0" w:after="0" w:line="240" w:lineRule="auto"/>
        <w:ind w:left="567" w:hanging="578"/>
        <w:jc w:val="both"/>
        <w:rPr>
          <w:rFonts w:ascii="Altivo Light" w:hAnsi="Altivo Light" w:cs="Arial"/>
          <w:b/>
          <w:bCs/>
          <w:sz w:val="28"/>
          <w:szCs w:val="28"/>
        </w:rPr>
      </w:pPr>
      <w:bookmarkStart w:id="50" w:name="_Toc229646976"/>
      <w:r w:rsidRPr="006777E6">
        <w:rPr>
          <w:rFonts w:ascii="Altivo Light" w:hAnsi="Altivo Light" w:cs="Arial"/>
          <w:b/>
          <w:bCs/>
          <w:sz w:val="28"/>
          <w:szCs w:val="28"/>
        </w:rPr>
        <w:lastRenderedPageBreak/>
        <w:t>Clasificador Temático</w:t>
      </w:r>
      <w:bookmarkEnd w:id="50"/>
      <w:r w:rsidRPr="006777E6">
        <w:rPr>
          <w:rFonts w:ascii="Altivo Light" w:hAnsi="Altivo Light" w:cs="Arial"/>
          <w:b/>
          <w:bCs/>
          <w:sz w:val="28"/>
          <w:szCs w:val="28"/>
        </w:rPr>
        <w:t xml:space="preserve"> </w:t>
      </w:r>
    </w:p>
    <w:p w14:paraId="171C927A" w14:textId="77777777" w:rsidR="00D134F9" w:rsidRPr="00D134F9" w:rsidRDefault="00D134F9" w:rsidP="00D134F9"/>
    <w:p w14:paraId="0FF4FEF6" w14:textId="1D02B051" w:rsidR="00253E0D" w:rsidRPr="00D948F0" w:rsidRDefault="00253E0D" w:rsidP="0021720B">
      <w:pPr>
        <w:ind w:left="567"/>
        <w:jc w:val="both"/>
        <w:rPr>
          <w:rFonts w:ascii="Altivo Light" w:hAnsi="Altivo Light"/>
        </w:rPr>
      </w:pPr>
      <w:r w:rsidRPr="00D948F0">
        <w:rPr>
          <w:rFonts w:ascii="Altivo Light" w:hAnsi="Altivo Light"/>
        </w:rPr>
        <w:t>La Secretaría</w:t>
      </w:r>
      <w:r w:rsidR="005812A4">
        <w:rPr>
          <w:rFonts w:ascii="Altivo Light" w:hAnsi="Altivo Light"/>
        </w:rPr>
        <w:t xml:space="preserve"> Técnica</w:t>
      </w:r>
      <w:r w:rsidR="0077582E">
        <w:rPr>
          <w:rFonts w:ascii="Altivo Light" w:hAnsi="Altivo Light"/>
        </w:rPr>
        <w:t xml:space="preserve">  </w:t>
      </w:r>
      <w:r w:rsidRPr="00D948F0">
        <w:rPr>
          <w:rFonts w:ascii="Altivo Light" w:hAnsi="Altivo Light"/>
        </w:rPr>
        <w:t xml:space="preserve"> del Consejo Nacional de Seguridad </w:t>
      </w:r>
      <w:r w:rsidR="00D948F0" w:rsidRPr="00D948F0">
        <w:rPr>
          <w:rFonts w:ascii="Altivo Light" w:hAnsi="Altivo Light"/>
        </w:rPr>
        <w:t xml:space="preserve">se ha vinculado en </w:t>
      </w:r>
      <w:r w:rsidRPr="00D948F0">
        <w:rPr>
          <w:rFonts w:ascii="Altivo Light" w:hAnsi="Altivo Light"/>
        </w:rPr>
        <w:t xml:space="preserve">cuatro estructuras dentro del clasificador </w:t>
      </w:r>
      <w:r w:rsidR="00D948F0" w:rsidRPr="00D948F0">
        <w:rPr>
          <w:rFonts w:ascii="Altivo Light" w:hAnsi="Altivo Light"/>
        </w:rPr>
        <w:t xml:space="preserve">temático </w:t>
      </w:r>
      <w:r w:rsidRPr="00D948F0">
        <w:rPr>
          <w:rFonts w:ascii="Altivo Light" w:hAnsi="Altivo Light"/>
        </w:rPr>
        <w:t xml:space="preserve">presupuestario </w:t>
      </w:r>
      <w:r w:rsidR="00D948F0" w:rsidRPr="00D948F0">
        <w:rPr>
          <w:rFonts w:ascii="Altivo Light" w:hAnsi="Altivo Light"/>
        </w:rPr>
        <w:t>02-</w:t>
      </w:r>
      <w:r w:rsidRPr="00D948F0">
        <w:rPr>
          <w:rFonts w:ascii="Altivo Light" w:hAnsi="Altivo Light"/>
        </w:rPr>
        <w:t xml:space="preserve"> </w:t>
      </w:r>
      <w:r w:rsidR="00D948F0" w:rsidRPr="00D948F0">
        <w:rPr>
          <w:rFonts w:ascii="Altivo Light" w:hAnsi="Altivo Light"/>
        </w:rPr>
        <w:t>S</w:t>
      </w:r>
      <w:r w:rsidRPr="00D948F0">
        <w:rPr>
          <w:rFonts w:ascii="Altivo Light" w:hAnsi="Altivo Light"/>
        </w:rPr>
        <w:t>eguridad</w:t>
      </w:r>
      <w:r w:rsidR="00D948F0">
        <w:rPr>
          <w:rFonts w:ascii="Altivo Light" w:hAnsi="Altivo Light"/>
        </w:rPr>
        <w:t xml:space="preserve"> a partir del mes de marzo</w:t>
      </w:r>
      <w:r w:rsidRPr="00D948F0">
        <w:rPr>
          <w:rFonts w:ascii="Altivo Light" w:hAnsi="Altivo Light"/>
        </w:rPr>
        <w:t>, conforme al catálogo de ruta definido. Estas estructuras corresponden a los siguientes componentes y subcomponentes:</w:t>
      </w:r>
    </w:p>
    <w:p w14:paraId="44E5CA54" w14:textId="51DCA350" w:rsidR="00253E0D" w:rsidRPr="00D948F0" w:rsidRDefault="00253E0D" w:rsidP="0021720B">
      <w:pPr>
        <w:numPr>
          <w:ilvl w:val="0"/>
          <w:numId w:val="42"/>
        </w:numPr>
        <w:tabs>
          <w:tab w:val="clear" w:pos="720"/>
          <w:tab w:val="num" w:pos="993"/>
        </w:tabs>
        <w:ind w:left="993" w:hanging="426"/>
        <w:rPr>
          <w:rFonts w:ascii="Altivo Light" w:hAnsi="Altivo Light"/>
        </w:rPr>
      </w:pPr>
      <w:r w:rsidRPr="00D948F0">
        <w:rPr>
          <w:rFonts w:ascii="Altivo Light" w:hAnsi="Altivo Light"/>
        </w:rPr>
        <w:t>Componente 01: Seguridad Interior,</w:t>
      </w:r>
      <w:r w:rsidRPr="00D948F0">
        <w:rPr>
          <w:rFonts w:ascii="Altivo Light" w:hAnsi="Altivo Light"/>
        </w:rPr>
        <w:br/>
        <w:t>Subcomponente: Prevención y mejoramiento en los factores de riesgo</w:t>
      </w:r>
    </w:p>
    <w:p w14:paraId="3E8FE3BD" w14:textId="0DEB5CC4" w:rsidR="00253E0D" w:rsidRPr="00D948F0" w:rsidRDefault="00253E0D" w:rsidP="0021720B">
      <w:pPr>
        <w:numPr>
          <w:ilvl w:val="0"/>
          <w:numId w:val="42"/>
        </w:numPr>
        <w:tabs>
          <w:tab w:val="clear" w:pos="720"/>
          <w:tab w:val="num" w:pos="993"/>
        </w:tabs>
        <w:ind w:left="993" w:hanging="426"/>
        <w:jc w:val="both"/>
        <w:rPr>
          <w:rFonts w:ascii="Altivo Light" w:hAnsi="Altivo Light"/>
        </w:rPr>
      </w:pPr>
      <w:r w:rsidRPr="00D948F0">
        <w:rPr>
          <w:rFonts w:ascii="Altivo Light" w:hAnsi="Altivo Light"/>
        </w:rPr>
        <w:t>Componente 06: Fortalecimiento del Sistema Nacional de Seguridad</w:t>
      </w:r>
      <w:r w:rsidRPr="00D948F0">
        <w:rPr>
          <w:rFonts w:ascii="Altivo Light" w:hAnsi="Altivo Light"/>
        </w:rPr>
        <w:br/>
        <w:t xml:space="preserve">Subcomponente: Desarrollo </w:t>
      </w:r>
      <w:r w:rsidR="00F070FF" w:rsidRPr="00D948F0">
        <w:rPr>
          <w:rFonts w:ascii="Altivo Light" w:hAnsi="Altivo Light"/>
        </w:rPr>
        <w:t xml:space="preserve">y fortalecimiento </w:t>
      </w:r>
      <w:r w:rsidRPr="00D948F0">
        <w:rPr>
          <w:rFonts w:ascii="Altivo Light" w:hAnsi="Altivo Light"/>
        </w:rPr>
        <w:t>del Plan de Carrera Profesional con especialización en Seguridad</w:t>
      </w:r>
    </w:p>
    <w:p w14:paraId="3120A0BA" w14:textId="619CE2D1" w:rsidR="00253E0D" w:rsidRPr="00D948F0" w:rsidRDefault="00253E0D" w:rsidP="0021720B">
      <w:pPr>
        <w:numPr>
          <w:ilvl w:val="0"/>
          <w:numId w:val="42"/>
        </w:numPr>
        <w:tabs>
          <w:tab w:val="clear" w:pos="720"/>
          <w:tab w:val="num" w:pos="993"/>
        </w:tabs>
        <w:ind w:left="993" w:hanging="426"/>
        <w:rPr>
          <w:rFonts w:ascii="Altivo Light" w:hAnsi="Altivo Light"/>
        </w:rPr>
      </w:pPr>
      <w:r w:rsidRPr="00D948F0">
        <w:rPr>
          <w:rFonts w:ascii="Altivo Light" w:hAnsi="Altivo Light"/>
        </w:rPr>
        <w:t>Componente 07: Inteligencia de Estado,</w:t>
      </w:r>
      <w:r w:rsidRPr="00D948F0">
        <w:rPr>
          <w:rFonts w:ascii="Altivo Light" w:hAnsi="Altivo Light"/>
        </w:rPr>
        <w:br/>
        <w:t>Subcomponente: Servicios de planificación, consultoría e inteligencia</w:t>
      </w:r>
    </w:p>
    <w:p w14:paraId="6EA3C818" w14:textId="389BC911" w:rsidR="00253E0D" w:rsidRPr="00D948F0" w:rsidRDefault="00253E0D" w:rsidP="0021720B">
      <w:pPr>
        <w:ind w:left="567"/>
        <w:jc w:val="both"/>
        <w:rPr>
          <w:rFonts w:ascii="Altivo Light" w:hAnsi="Altivo Light"/>
        </w:rPr>
      </w:pPr>
      <w:r w:rsidRPr="00D948F0">
        <w:rPr>
          <w:rFonts w:ascii="Altivo Light" w:hAnsi="Altivo Light"/>
        </w:rPr>
        <w:t>Estas</w:t>
      </w:r>
      <w:r w:rsidR="005D2FBE">
        <w:rPr>
          <w:rFonts w:ascii="Altivo Light" w:hAnsi="Altivo Light"/>
        </w:rPr>
        <w:t xml:space="preserve"> </w:t>
      </w:r>
      <w:r w:rsidRPr="00D948F0">
        <w:rPr>
          <w:rFonts w:ascii="Altivo Light" w:hAnsi="Altivo Light"/>
        </w:rPr>
        <w:t>estructuras incluyen asignaciones presupuestarias orientadas al fortalecimiento de capacidades institucionales, con énfasis en la planificación estratégica, la gestión del conocimiento, el desarrollo del recurso humano y la implementación de tecnologías que permitan una actuación eficiente y coordinada en materia de seguridad.</w:t>
      </w:r>
    </w:p>
    <w:p w14:paraId="63CBC04F" w14:textId="22864E34" w:rsidR="00F070FF" w:rsidRPr="00D134F9" w:rsidRDefault="00D948F0" w:rsidP="00D134F9">
      <w:pPr>
        <w:spacing w:after="0"/>
        <w:jc w:val="center"/>
        <w:rPr>
          <w:rFonts w:ascii="Altivo Light" w:hAnsi="Altivo Light"/>
          <w:b/>
          <w:bCs/>
        </w:rPr>
      </w:pPr>
      <w:r w:rsidRPr="00D134F9">
        <w:rPr>
          <w:rFonts w:ascii="Altivo Light" w:hAnsi="Altivo Light"/>
          <w:b/>
          <w:bCs/>
        </w:rPr>
        <w:t>Estructuras vinculadas al Clasificador Temático 02- Seguridad</w:t>
      </w:r>
    </w:p>
    <w:p w14:paraId="6BD55F70" w14:textId="7FD82477" w:rsidR="00D948F0" w:rsidRPr="00D134F9" w:rsidRDefault="00D134F9" w:rsidP="00D134F9">
      <w:pPr>
        <w:spacing w:after="0"/>
        <w:jc w:val="center"/>
        <w:rPr>
          <w:rFonts w:ascii="Altivo Light" w:hAnsi="Altivo Light"/>
          <w:b/>
          <w:bCs/>
        </w:rPr>
      </w:pPr>
      <w:r>
        <w:rPr>
          <w:rFonts w:ascii="Altivo Light" w:hAnsi="Altivo Light"/>
          <w:b/>
          <w:bCs/>
        </w:rPr>
        <w:t>I Cuatrimestre 202</w:t>
      </w:r>
      <w:r w:rsidR="00A01D5B">
        <w:rPr>
          <w:rFonts w:ascii="Altivo Light" w:hAnsi="Altivo Light"/>
          <w:b/>
          <w:bCs/>
        </w:rPr>
        <w:t>6</w:t>
      </w:r>
    </w:p>
    <w:tbl>
      <w:tblPr>
        <w:tblW w:w="9160" w:type="dxa"/>
        <w:tblCellMar>
          <w:left w:w="70" w:type="dxa"/>
          <w:right w:w="70" w:type="dxa"/>
        </w:tblCellMar>
        <w:tblLook w:val="04A0" w:firstRow="1" w:lastRow="0" w:firstColumn="1" w:lastColumn="0" w:noHBand="0" w:noVBand="1"/>
      </w:tblPr>
      <w:tblGrid>
        <w:gridCol w:w="1866"/>
        <w:gridCol w:w="2899"/>
        <w:gridCol w:w="1465"/>
        <w:gridCol w:w="1465"/>
        <w:gridCol w:w="1465"/>
      </w:tblGrid>
      <w:tr w:rsidR="00F070FF" w:rsidRPr="00F070FF" w14:paraId="75F888FB" w14:textId="77777777" w:rsidTr="00F070FF">
        <w:trPr>
          <w:trHeight w:val="600"/>
        </w:trPr>
        <w:tc>
          <w:tcPr>
            <w:tcW w:w="1866"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00118F3A" w14:textId="77777777" w:rsidR="00F070FF" w:rsidRPr="00F070FF" w:rsidRDefault="00F070FF" w:rsidP="00F070FF">
            <w:pPr>
              <w:spacing w:after="0" w:line="240" w:lineRule="auto"/>
              <w:jc w:val="center"/>
              <w:rPr>
                <w:rFonts w:ascii="Aptos Narrow" w:eastAsia="Times New Roman" w:hAnsi="Aptos Narrow" w:cs="Times New Roman"/>
                <w:b/>
                <w:bCs/>
                <w:color w:val="FFFFFF"/>
                <w:kern w:val="0"/>
                <w:sz w:val="22"/>
                <w:szCs w:val="22"/>
                <w:lang w:eastAsia="es-GT"/>
                <w14:ligatures w14:val="none"/>
              </w:rPr>
            </w:pPr>
            <w:r w:rsidRPr="00F070FF">
              <w:rPr>
                <w:rFonts w:ascii="Aptos Narrow" w:eastAsia="Times New Roman" w:hAnsi="Aptos Narrow" w:cs="Times New Roman"/>
                <w:b/>
                <w:bCs/>
                <w:color w:val="FFFFFF"/>
                <w:kern w:val="0"/>
                <w:sz w:val="22"/>
                <w:szCs w:val="22"/>
                <w:lang w:eastAsia="es-GT"/>
                <w14:ligatures w14:val="none"/>
              </w:rPr>
              <w:t>Componente</w:t>
            </w:r>
          </w:p>
        </w:tc>
        <w:tc>
          <w:tcPr>
            <w:tcW w:w="2899" w:type="dxa"/>
            <w:tcBorders>
              <w:top w:val="single" w:sz="4" w:space="0" w:color="auto"/>
              <w:left w:val="nil"/>
              <w:bottom w:val="single" w:sz="4" w:space="0" w:color="auto"/>
              <w:right w:val="single" w:sz="4" w:space="0" w:color="auto"/>
            </w:tcBorders>
            <w:shd w:val="clear" w:color="000000" w:fill="0070C0"/>
            <w:vAlign w:val="center"/>
            <w:hideMark/>
          </w:tcPr>
          <w:p w14:paraId="3CB05D9E" w14:textId="77777777" w:rsidR="00F070FF" w:rsidRPr="00F070FF" w:rsidRDefault="00F070FF" w:rsidP="00F070FF">
            <w:pPr>
              <w:spacing w:after="0" w:line="240" w:lineRule="auto"/>
              <w:jc w:val="center"/>
              <w:rPr>
                <w:rFonts w:ascii="Aptos Narrow" w:eastAsia="Times New Roman" w:hAnsi="Aptos Narrow" w:cs="Times New Roman"/>
                <w:b/>
                <w:bCs/>
                <w:color w:val="FFFFFF"/>
                <w:kern w:val="0"/>
                <w:sz w:val="22"/>
                <w:szCs w:val="22"/>
                <w:lang w:eastAsia="es-GT"/>
                <w14:ligatures w14:val="none"/>
              </w:rPr>
            </w:pPr>
            <w:r w:rsidRPr="00F070FF">
              <w:rPr>
                <w:rFonts w:ascii="Aptos Narrow" w:eastAsia="Times New Roman" w:hAnsi="Aptos Narrow" w:cs="Times New Roman"/>
                <w:b/>
                <w:bCs/>
                <w:color w:val="FFFFFF"/>
                <w:kern w:val="0"/>
                <w:sz w:val="22"/>
                <w:szCs w:val="22"/>
                <w:lang w:eastAsia="es-GT"/>
                <w14:ligatures w14:val="none"/>
              </w:rPr>
              <w:t>Subcomponente</w:t>
            </w:r>
          </w:p>
        </w:tc>
        <w:tc>
          <w:tcPr>
            <w:tcW w:w="1465" w:type="dxa"/>
            <w:tcBorders>
              <w:top w:val="single" w:sz="4" w:space="0" w:color="auto"/>
              <w:left w:val="nil"/>
              <w:bottom w:val="single" w:sz="4" w:space="0" w:color="auto"/>
              <w:right w:val="single" w:sz="4" w:space="0" w:color="auto"/>
            </w:tcBorders>
            <w:shd w:val="clear" w:color="000000" w:fill="0070C0"/>
            <w:vAlign w:val="center"/>
            <w:hideMark/>
          </w:tcPr>
          <w:p w14:paraId="55043D0E" w14:textId="77777777" w:rsidR="00F070FF" w:rsidRPr="00F070FF" w:rsidRDefault="00F070FF" w:rsidP="00F070FF">
            <w:pPr>
              <w:spacing w:after="0" w:line="240" w:lineRule="auto"/>
              <w:jc w:val="center"/>
              <w:rPr>
                <w:rFonts w:ascii="Aptos Narrow" w:eastAsia="Times New Roman" w:hAnsi="Aptos Narrow" w:cs="Times New Roman"/>
                <w:b/>
                <w:bCs/>
                <w:color w:val="FFFFFF"/>
                <w:kern w:val="0"/>
                <w:sz w:val="22"/>
                <w:szCs w:val="22"/>
                <w:lang w:eastAsia="es-GT"/>
                <w14:ligatures w14:val="none"/>
              </w:rPr>
            </w:pPr>
            <w:r w:rsidRPr="00F070FF">
              <w:rPr>
                <w:rFonts w:ascii="Aptos Narrow" w:eastAsia="Times New Roman" w:hAnsi="Aptos Narrow" w:cs="Times New Roman"/>
                <w:b/>
                <w:bCs/>
                <w:color w:val="FFFFFF"/>
                <w:kern w:val="0"/>
                <w:sz w:val="22"/>
                <w:szCs w:val="22"/>
                <w:lang w:eastAsia="es-GT"/>
                <w14:ligatures w14:val="none"/>
              </w:rPr>
              <w:t>Vigente</w:t>
            </w:r>
          </w:p>
        </w:tc>
        <w:tc>
          <w:tcPr>
            <w:tcW w:w="1465" w:type="dxa"/>
            <w:tcBorders>
              <w:top w:val="single" w:sz="4" w:space="0" w:color="auto"/>
              <w:left w:val="nil"/>
              <w:bottom w:val="single" w:sz="4" w:space="0" w:color="auto"/>
              <w:right w:val="single" w:sz="4" w:space="0" w:color="auto"/>
            </w:tcBorders>
            <w:shd w:val="clear" w:color="000000" w:fill="0070C0"/>
            <w:vAlign w:val="center"/>
            <w:hideMark/>
          </w:tcPr>
          <w:p w14:paraId="1EA73494" w14:textId="77777777" w:rsidR="00F070FF" w:rsidRPr="00F070FF" w:rsidRDefault="00F070FF" w:rsidP="00F070FF">
            <w:pPr>
              <w:spacing w:after="0" w:line="240" w:lineRule="auto"/>
              <w:jc w:val="center"/>
              <w:rPr>
                <w:rFonts w:ascii="Aptos Narrow" w:eastAsia="Times New Roman" w:hAnsi="Aptos Narrow" w:cs="Times New Roman"/>
                <w:b/>
                <w:bCs/>
                <w:color w:val="FFFFFF"/>
                <w:kern w:val="0"/>
                <w:sz w:val="22"/>
                <w:szCs w:val="22"/>
                <w:lang w:eastAsia="es-GT"/>
                <w14:ligatures w14:val="none"/>
              </w:rPr>
            </w:pPr>
            <w:r w:rsidRPr="00F070FF">
              <w:rPr>
                <w:rFonts w:ascii="Aptos Narrow" w:eastAsia="Times New Roman" w:hAnsi="Aptos Narrow" w:cs="Times New Roman"/>
                <w:b/>
                <w:bCs/>
                <w:color w:val="FFFFFF"/>
                <w:kern w:val="0"/>
                <w:sz w:val="22"/>
                <w:szCs w:val="22"/>
                <w:lang w:eastAsia="es-GT"/>
                <w14:ligatures w14:val="none"/>
              </w:rPr>
              <w:t>Devengado</w:t>
            </w:r>
          </w:p>
        </w:tc>
        <w:tc>
          <w:tcPr>
            <w:tcW w:w="1465" w:type="dxa"/>
            <w:tcBorders>
              <w:top w:val="single" w:sz="4" w:space="0" w:color="auto"/>
              <w:left w:val="nil"/>
              <w:bottom w:val="single" w:sz="4" w:space="0" w:color="auto"/>
              <w:right w:val="single" w:sz="4" w:space="0" w:color="auto"/>
            </w:tcBorders>
            <w:shd w:val="clear" w:color="000000" w:fill="0070C0"/>
            <w:vAlign w:val="center"/>
            <w:hideMark/>
          </w:tcPr>
          <w:p w14:paraId="0F98DA39" w14:textId="77777777" w:rsidR="00F070FF" w:rsidRPr="00F070FF" w:rsidRDefault="00F070FF" w:rsidP="00F070FF">
            <w:pPr>
              <w:spacing w:after="0" w:line="240" w:lineRule="auto"/>
              <w:jc w:val="center"/>
              <w:rPr>
                <w:rFonts w:ascii="Aptos Narrow" w:eastAsia="Times New Roman" w:hAnsi="Aptos Narrow" w:cs="Times New Roman"/>
                <w:b/>
                <w:bCs/>
                <w:color w:val="FFFFFF"/>
                <w:kern w:val="0"/>
                <w:sz w:val="22"/>
                <w:szCs w:val="22"/>
                <w:lang w:eastAsia="es-GT"/>
                <w14:ligatures w14:val="none"/>
              </w:rPr>
            </w:pPr>
            <w:r w:rsidRPr="00F070FF">
              <w:rPr>
                <w:rFonts w:ascii="Aptos Narrow" w:eastAsia="Times New Roman" w:hAnsi="Aptos Narrow" w:cs="Times New Roman"/>
                <w:b/>
                <w:bCs/>
                <w:color w:val="FFFFFF"/>
                <w:kern w:val="0"/>
                <w:sz w:val="22"/>
                <w:szCs w:val="22"/>
                <w:lang w:eastAsia="es-GT"/>
                <w14:ligatures w14:val="none"/>
              </w:rPr>
              <w:t>Pendiente de ejecutar</w:t>
            </w:r>
          </w:p>
        </w:tc>
      </w:tr>
      <w:tr w:rsidR="00F070FF" w:rsidRPr="00F070FF" w14:paraId="731C777A" w14:textId="77777777" w:rsidTr="00F070FF">
        <w:trPr>
          <w:trHeight w:val="600"/>
        </w:trPr>
        <w:tc>
          <w:tcPr>
            <w:tcW w:w="1866" w:type="dxa"/>
            <w:tcBorders>
              <w:top w:val="nil"/>
              <w:left w:val="single" w:sz="4" w:space="0" w:color="auto"/>
              <w:bottom w:val="single" w:sz="4" w:space="0" w:color="auto"/>
              <w:right w:val="single" w:sz="4" w:space="0" w:color="auto"/>
            </w:tcBorders>
            <w:vAlign w:val="center"/>
            <w:hideMark/>
          </w:tcPr>
          <w:p w14:paraId="38535192" w14:textId="77777777" w:rsidR="00D948F0"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 xml:space="preserve">02-01 </w:t>
            </w:r>
          </w:p>
          <w:p w14:paraId="5AAC01F0" w14:textId="1FBD32D1"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Seguridad Interior</w:t>
            </w:r>
          </w:p>
        </w:tc>
        <w:tc>
          <w:tcPr>
            <w:tcW w:w="2899" w:type="dxa"/>
            <w:tcBorders>
              <w:top w:val="nil"/>
              <w:left w:val="nil"/>
              <w:bottom w:val="single" w:sz="4" w:space="0" w:color="auto"/>
              <w:right w:val="single" w:sz="4" w:space="0" w:color="auto"/>
            </w:tcBorders>
            <w:vAlign w:val="center"/>
            <w:hideMark/>
          </w:tcPr>
          <w:p w14:paraId="13D33EAA" w14:textId="77777777"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Prevención y mejoramiento de los factores de riesgo</w:t>
            </w:r>
          </w:p>
        </w:tc>
        <w:tc>
          <w:tcPr>
            <w:tcW w:w="1465" w:type="dxa"/>
            <w:tcBorders>
              <w:top w:val="nil"/>
              <w:left w:val="nil"/>
              <w:bottom w:val="single" w:sz="4" w:space="0" w:color="auto"/>
              <w:right w:val="single" w:sz="4" w:space="0" w:color="auto"/>
            </w:tcBorders>
            <w:vAlign w:val="center"/>
            <w:hideMark/>
          </w:tcPr>
          <w:p w14:paraId="2A17B782" w14:textId="4F1327FC" w:rsidR="00F070FF" w:rsidRPr="00F070FF" w:rsidRDefault="00A5674E" w:rsidP="00A5674E">
            <w:pPr>
              <w:spacing w:after="0" w:line="240" w:lineRule="auto"/>
              <w:rPr>
                <w:rFonts w:ascii="Aptos Narrow" w:eastAsia="Times New Roman" w:hAnsi="Aptos Narrow" w:cs="Times New Roman"/>
                <w:color w:val="000000"/>
                <w:kern w:val="0"/>
                <w:sz w:val="22"/>
                <w:szCs w:val="22"/>
                <w:lang w:eastAsia="es-GT"/>
                <w14:ligatures w14:val="none"/>
              </w:rPr>
            </w:pPr>
            <w:r>
              <w:rPr>
                <w:rFonts w:ascii="Aptos Narrow" w:eastAsia="Times New Roman" w:hAnsi="Aptos Narrow" w:cs="Times New Roman"/>
                <w:color w:val="000000"/>
                <w:kern w:val="0"/>
                <w:sz w:val="22"/>
                <w:szCs w:val="22"/>
                <w:lang w:eastAsia="es-GT"/>
                <w14:ligatures w14:val="none"/>
              </w:rPr>
              <w:t>Q</w:t>
            </w:r>
            <w:r w:rsidRPr="00A5674E">
              <w:rPr>
                <w:rFonts w:ascii="Aptos Narrow" w:eastAsia="Times New Roman" w:hAnsi="Aptos Narrow" w:cs="Times New Roman"/>
                <w:color w:val="000000"/>
                <w:kern w:val="0"/>
                <w:sz w:val="22"/>
                <w:szCs w:val="22"/>
                <w:lang w:eastAsia="es-GT"/>
                <w14:ligatures w14:val="none"/>
              </w:rPr>
              <w:t>1</w:t>
            </w:r>
            <w:r>
              <w:rPr>
                <w:rFonts w:ascii="Aptos Narrow" w:eastAsia="Times New Roman" w:hAnsi="Aptos Narrow" w:cs="Times New Roman"/>
                <w:color w:val="000000"/>
                <w:kern w:val="0"/>
                <w:sz w:val="22"/>
                <w:szCs w:val="22"/>
                <w:lang w:eastAsia="es-GT"/>
                <w14:ligatures w14:val="none"/>
              </w:rPr>
              <w:t>,</w:t>
            </w:r>
            <w:r w:rsidRPr="00A5674E">
              <w:rPr>
                <w:rFonts w:ascii="Aptos Narrow" w:eastAsia="Times New Roman" w:hAnsi="Aptos Narrow" w:cs="Times New Roman"/>
                <w:color w:val="000000"/>
                <w:kern w:val="0"/>
                <w:sz w:val="22"/>
                <w:szCs w:val="22"/>
                <w:lang w:eastAsia="es-GT"/>
                <w14:ligatures w14:val="none"/>
              </w:rPr>
              <w:t>046</w:t>
            </w:r>
            <w:r>
              <w:rPr>
                <w:rFonts w:ascii="Aptos Narrow" w:eastAsia="Times New Roman" w:hAnsi="Aptos Narrow" w:cs="Times New Roman"/>
                <w:color w:val="000000"/>
                <w:kern w:val="0"/>
                <w:sz w:val="22"/>
                <w:szCs w:val="22"/>
                <w:lang w:eastAsia="es-GT"/>
                <w14:ligatures w14:val="none"/>
              </w:rPr>
              <w:t>,</w:t>
            </w:r>
            <w:r w:rsidRPr="00A5674E">
              <w:rPr>
                <w:rFonts w:ascii="Aptos Narrow" w:eastAsia="Times New Roman" w:hAnsi="Aptos Narrow" w:cs="Times New Roman"/>
                <w:color w:val="000000"/>
                <w:kern w:val="0"/>
                <w:sz w:val="22"/>
                <w:szCs w:val="22"/>
                <w:lang w:eastAsia="es-GT"/>
                <w14:ligatures w14:val="none"/>
              </w:rPr>
              <w:t>096</w:t>
            </w:r>
            <w:r>
              <w:rPr>
                <w:rFonts w:ascii="Aptos Narrow" w:eastAsia="Times New Roman" w:hAnsi="Aptos Narrow" w:cs="Times New Roman"/>
                <w:color w:val="000000"/>
                <w:kern w:val="0"/>
                <w:sz w:val="22"/>
                <w:szCs w:val="22"/>
                <w:lang w:eastAsia="es-GT"/>
                <w14:ligatures w14:val="none"/>
              </w:rPr>
              <w:t>.00</w:t>
            </w:r>
          </w:p>
        </w:tc>
        <w:tc>
          <w:tcPr>
            <w:tcW w:w="1465" w:type="dxa"/>
            <w:tcBorders>
              <w:top w:val="nil"/>
              <w:left w:val="nil"/>
              <w:bottom w:val="single" w:sz="4" w:space="0" w:color="auto"/>
              <w:right w:val="single" w:sz="4" w:space="0" w:color="auto"/>
            </w:tcBorders>
            <w:vAlign w:val="center"/>
            <w:hideMark/>
          </w:tcPr>
          <w:p w14:paraId="6AE7AF18" w14:textId="79264FE4" w:rsidR="00F070FF" w:rsidRPr="00F070FF" w:rsidRDefault="00A5674E"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Pr>
                <w:rFonts w:ascii="Aptos Narrow" w:eastAsia="Times New Roman" w:hAnsi="Aptos Narrow" w:cs="Times New Roman"/>
                <w:color w:val="000000"/>
                <w:kern w:val="0"/>
                <w:sz w:val="22"/>
                <w:szCs w:val="22"/>
                <w:lang w:eastAsia="es-GT"/>
                <w14:ligatures w14:val="none"/>
              </w:rPr>
              <w:t>Q</w:t>
            </w:r>
            <w:r w:rsidRPr="00A5674E">
              <w:rPr>
                <w:rFonts w:ascii="Aptos Narrow" w:eastAsia="Times New Roman" w:hAnsi="Aptos Narrow" w:cs="Times New Roman"/>
                <w:color w:val="000000"/>
                <w:kern w:val="0"/>
                <w:sz w:val="22"/>
                <w:szCs w:val="22"/>
                <w:lang w:eastAsia="es-GT"/>
                <w14:ligatures w14:val="none"/>
              </w:rPr>
              <w:t>302</w:t>
            </w:r>
            <w:r>
              <w:rPr>
                <w:rFonts w:ascii="Aptos Narrow" w:eastAsia="Times New Roman" w:hAnsi="Aptos Narrow" w:cs="Times New Roman"/>
                <w:color w:val="000000"/>
                <w:kern w:val="0"/>
                <w:sz w:val="22"/>
                <w:szCs w:val="22"/>
                <w:lang w:eastAsia="es-GT"/>
                <w14:ligatures w14:val="none"/>
              </w:rPr>
              <w:t>,</w:t>
            </w:r>
            <w:r w:rsidRPr="00A5674E">
              <w:rPr>
                <w:rFonts w:ascii="Aptos Narrow" w:eastAsia="Times New Roman" w:hAnsi="Aptos Narrow" w:cs="Times New Roman"/>
                <w:color w:val="000000"/>
                <w:kern w:val="0"/>
                <w:sz w:val="22"/>
                <w:szCs w:val="22"/>
                <w:lang w:eastAsia="es-GT"/>
                <w14:ligatures w14:val="none"/>
              </w:rPr>
              <w:t>527.97</w:t>
            </w:r>
          </w:p>
        </w:tc>
        <w:tc>
          <w:tcPr>
            <w:tcW w:w="1465" w:type="dxa"/>
            <w:tcBorders>
              <w:top w:val="nil"/>
              <w:left w:val="nil"/>
              <w:bottom w:val="single" w:sz="4" w:space="0" w:color="auto"/>
              <w:right w:val="single" w:sz="4" w:space="0" w:color="auto"/>
            </w:tcBorders>
            <w:noWrap/>
            <w:vAlign w:val="center"/>
            <w:hideMark/>
          </w:tcPr>
          <w:p w14:paraId="553526C0" w14:textId="6DDA8979"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w:t>
            </w:r>
            <w:r w:rsidR="00A5674E">
              <w:rPr>
                <w:rFonts w:ascii="Aptos Narrow" w:eastAsia="Times New Roman" w:hAnsi="Aptos Narrow" w:cs="Times New Roman"/>
                <w:color w:val="000000"/>
                <w:kern w:val="0"/>
                <w:sz w:val="22"/>
                <w:szCs w:val="22"/>
                <w:lang w:eastAsia="es-GT"/>
                <w14:ligatures w14:val="none"/>
              </w:rPr>
              <w:t>743,568.03</w:t>
            </w:r>
          </w:p>
        </w:tc>
      </w:tr>
      <w:tr w:rsidR="00F070FF" w:rsidRPr="00F070FF" w14:paraId="4A0C2F1E" w14:textId="77777777" w:rsidTr="00F070FF">
        <w:trPr>
          <w:trHeight w:val="900"/>
        </w:trPr>
        <w:tc>
          <w:tcPr>
            <w:tcW w:w="1866" w:type="dxa"/>
            <w:tcBorders>
              <w:top w:val="nil"/>
              <w:left w:val="single" w:sz="4" w:space="0" w:color="auto"/>
              <w:bottom w:val="single" w:sz="4" w:space="0" w:color="auto"/>
              <w:right w:val="single" w:sz="4" w:space="0" w:color="auto"/>
            </w:tcBorders>
            <w:vAlign w:val="center"/>
            <w:hideMark/>
          </w:tcPr>
          <w:p w14:paraId="47696DE3" w14:textId="77777777" w:rsidR="00D948F0"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02-06</w:t>
            </w:r>
          </w:p>
          <w:p w14:paraId="26207A75" w14:textId="32A97D26"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Fort</w:t>
            </w:r>
            <w:r>
              <w:rPr>
                <w:rFonts w:ascii="Aptos Narrow" w:eastAsia="Times New Roman" w:hAnsi="Aptos Narrow" w:cs="Times New Roman"/>
                <w:color w:val="000000"/>
                <w:kern w:val="0"/>
                <w:sz w:val="22"/>
                <w:szCs w:val="22"/>
                <w:lang w:eastAsia="es-GT"/>
                <w14:ligatures w14:val="none"/>
              </w:rPr>
              <w:t>alecimiento</w:t>
            </w:r>
            <w:r w:rsidRPr="00F070FF">
              <w:rPr>
                <w:rFonts w:ascii="Aptos Narrow" w:eastAsia="Times New Roman" w:hAnsi="Aptos Narrow" w:cs="Times New Roman"/>
                <w:color w:val="000000"/>
                <w:kern w:val="0"/>
                <w:sz w:val="22"/>
                <w:szCs w:val="22"/>
                <w:lang w:eastAsia="es-GT"/>
                <w14:ligatures w14:val="none"/>
              </w:rPr>
              <w:t xml:space="preserve"> del Sistema Na</w:t>
            </w:r>
            <w:r>
              <w:rPr>
                <w:rFonts w:ascii="Aptos Narrow" w:eastAsia="Times New Roman" w:hAnsi="Aptos Narrow" w:cs="Times New Roman"/>
                <w:color w:val="000000"/>
                <w:kern w:val="0"/>
                <w:sz w:val="22"/>
                <w:szCs w:val="22"/>
                <w:lang w:eastAsia="es-GT"/>
                <w14:ligatures w14:val="none"/>
              </w:rPr>
              <w:t>cional</w:t>
            </w:r>
            <w:r w:rsidRPr="00F070FF">
              <w:rPr>
                <w:rFonts w:ascii="Aptos Narrow" w:eastAsia="Times New Roman" w:hAnsi="Aptos Narrow" w:cs="Times New Roman"/>
                <w:color w:val="000000"/>
                <w:kern w:val="0"/>
                <w:sz w:val="22"/>
                <w:szCs w:val="22"/>
                <w:lang w:eastAsia="es-GT"/>
                <w14:ligatures w14:val="none"/>
              </w:rPr>
              <w:t xml:space="preserve"> de Seguridad</w:t>
            </w:r>
          </w:p>
        </w:tc>
        <w:tc>
          <w:tcPr>
            <w:tcW w:w="2899" w:type="dxa"/>
            <w:tcBorders>
              <w:top w:val="nil"/>
              <w:left w:val="nil"/>
              <w:bottom w:val="single" w:sz="4" w:space="0" w:color="auto"/>
              <w:right w:val="single" w:sz="4" w:space="0" w:color="auto"/>
            </w:tcBorders>
            <w:vAlign w:val="center"/>
            <w:hideMark/>
          </w:tcPr>
          <w:p w14:paraId="4706AD26" w14:textId="22FFF65D"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Desarrollo y fortalecimiento del Plan de Carrera Profesional con especialización en Seguridad</w:t>
            </w:r>
            <w:r>
              <w:rPr>
                <w:rFonts w:ascii="Aptos Narrow" w:eastAsia="Times New Roman" w:hAnsi="Aptos Narrow" w:cs="Times New Roman"/>
                <w:color w:val="000000"/>
                <w:kern w:val="0"/>
                <w:sz w:val="22"/>
                <w:szCs w:val="22"/>
                <w:lang w:eastAsia="es-GT"/>
                <w14:ligatures w14:val="none"/>
              </w:rPr>
              <w:t xml:space="preserve"> (Programa 67)</w:t>
            </w:r>
          </w:p>
        </w:tc>
        <w:tc>
          <w:tcPr>
            <w:tcW w:w="1465" w:type="dxa"/>
            <w:tcBorders>
              <w:top w:val="nil"/>
              <w:left w:val="nil"/>
              <w:bottom w:val="single" w:sz="4" w:space="0" w:color="auto"/>
              <w:right w:val="single" w:sz="4" w:space="0" w:color="auto"/>
            </w:tcBorders>
            <w:vAlign w:val="center"/>
            <w:hideMark/>
          </w:tcPr>
          <w:p w14:paraId="662D720E" w14:textId="5C2926E4"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Q2,</w:t>
            </w:r>
            <w:r w:rsidR="00A5674E">
              <w:rPr>
                <w:rFonts w:ascii="Aptos Narrow" w:eastAsia="Times New Roman" w:hAnsi="Aptos Narrow" w:cs="Times New Roman"/>
                <w:color w:val="000000"/>
                <w:kern w:val="0"/>
                <w:sz w:val="22"/>
                <w:szCs w:val="22"/>
                <w:lang w:eastAsia="es-GT"/>
                <w14:ligatures w14:val="none"/>
              </w:rPr>
              <w:t>189,821</w:t>
            </w:r>
            <w:r w:rsidRPr="00F070FF">
              <w:rPr>
                <w:rFonts w:ascii="Aptos Narrow" w:eastAsia="Times New Roman" w:hAnsi="Aptos Narrow" w:cs="Times New Roman"/>
                <w:color w:val="000000"/>
                <w:kern w:val="0"/>
                <w:sz w:val="22"/>
                <w:szCs w:val="22"/>
                <w:lang w:eastAsia="es-GT"/>
                <w14:ligatures w14:val="none"/>
              </w:rPr>
              <w:t>.00</w:t>
            </w:r>
          </w:p>
        </w:tc>
        <w:tc>
          <w:tcPr>
            <w:tcW w:w="1465" w:type="dxa"/>
            <w:tcBorders>
              <w:top w:val="nil"/>
              <w:left w:val="nil"/>
              <w:bottom w:val="single" w:sz="4" w:space="0" w:color="auto"/>
              <w:right w:val="single" w:sz="4" w:space="0" w:color="auto"/>
            </w:tcBorders>
            <w:vAlign w:val="center"/>
            <w:hideMark/>
          </w:tcPr>
          <w:p w14:paraId="787D6876" w14:textId="43623EA1"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w:t>
            </w:r>
            <w:r w:rsidR="00A5674E">
              <w:rPr>
                <w:rFonts w:ascii="Aptos Narrow" w:eastAsia="Times New Roman" w:hAnsi="Aptos Narrow" w:cs="Times New Roman"/>
                <w:color w:val="000000"/>
                <w:kern w:val="0"/>
                <w:sz w:val="22"/>
                <w:szCs w:val="22"/>
                <w:lang w:eastAsia="es-GT"/>
                <w14:ligatures w14:val="none"/>
              </w:rPr>
              <w:t>573,788.49</w:t>
            </w:r>
          </w:p>
        </w:tc>
        <w:tc>
          <w:tcPr>
            <w:tcW w:w="1465" w:type="dxa"/>
            <w:tcBorders>
              <w:top w:val="nil"/>
              <w:left w:val="nil"/>
              <w:bottom w:val="single" w:sz="4" w:space="0" w:color="auto"/>
              <w:right w:val="single" w:sz="4" w:space="0" w:color="auto"/>
            </w:tcBorders>
            <w:noWrap/>
            <w:vAlign w:val="center"/>
            <w:hideMark/>
          </w:tcPr>
          <w:p w14:paraId="7E1D6DDA" w14:textId="2A6F1D7F"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Q1,</w:t>
            </w:r>
            <w:r w:rsidR="00A5674E">
              <w:rPr>
                <w:rFonts w:ascii="Aptos Narrow" w:eastAsia="Times New Roman" w:hAnsi="Aptos Narrow" w:cs="Times New Roman"/>
                <w:color w:val="000000"/>
                <w:kern w:val="0"/>
                <w:sz w:val="22"/>
                <w:szCs w:val="22"/>
                <w:lang w:eastAsia="es-GT"/>
                <w14:ligatures w14:val="none"/>
              </w:rPr>
              <w:t>616,032.51</w:t>
            </w:r>
          </w:p>
        </w:tc>
      </w:tr>
      <w:tr w:rsidR="00F070FF" w:rsidRPr="00F070FF" w14:paraId="6CF7AD52" w14:textId="77777777" w:rsidTr="00F070FF">
        <w:trPr>
          <w:trHeight w:val="900"/>
        </w:trPr>
        <w:tc>
          <w:tcPr>
            <w:tcW w:w="1866" w:type="dxa"/>
            <w:tcBorders>
              <w:top w:val="nil"/>
              <w:left w:val="single" w:sz="4" w:space="0" w:color="auto"/>
              <w:bottom w:val="single" w:sz="4" w:space="0" w:color="auto"/>
              <w:right w:val="single" w:sz="4" w:space="0" w:color="auto"/>
            </w:tcBorders>
            <w:vAlign w:val="center"/>
            <w:hideMark/>
          </w:tcPr>
          <w:p w14:paraId="50787388" w14:textId="48A78F9F"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02-06 Fort</w:t>
            </w:r>
            <w:r>
              <w:rPr>
                <w:rFonts w:ascii="Aptos Narrow" w:eastAsia="Times New Roman" w:hAnsi="Aptos Narrow" w:cs="Times New Roman"/>
                <w:color w:val="000000"/>
                <w:kern w:val="0"/>
                <w:sz w:val="22"/>
                <w:szCs w:val="22"/>
                <w:lang w:eastAsia="es-GT"/>
                <w14:ligatures w14:val="none"/>
              </w:rPr>
              <w:t>alecimiento</w:t>
            </w:r>
            <w:r w:rsidRPr="00F070FF">
              <w:rPr>
                <w:rFonts w:ascii="Aptos Narrow" w:eastAsia="Times New Roman" w:hAnsi="Aptos Narrow" w:cs="Times New Roman"/>
                <w:color w:val="000000"/>
                <w:kern w:val="0"/>
                <w:sz w:val="22"/>
                <w:szCs w:val="22"/>
                <w:lang w:eastAsia="es-GT"/>
                <w14:ligatures w14:val="none"/>
              </w:rPr>
              <w:t xml:space="preserve"> del Sistema Nac</w:t>
            </w:r>
            <w:r>
              <w:rPr>
                <w:rFonts w:ascii="Aptos Narrow" w:eastAsia="Times New Roman" w:hAnsi="Aptos Narrow" w:cs="Times New Roman"/>
                <w:color w:val="000000"/>
                <w:kern w:val="0"/>
                <w:sz w:val="22"/>
                <w:szCs w:val="22"/>
                <w:lang w:eastAsia="es-GT"/>
                <w14:ligatures w14:val="none"/>
              </w:rPr>
              <w:t>ional</w:t>
            </w:r>
            <w:r w:rsidRPr="00F070FF">
              <w:rPr>
                <w:rFonts w:ascii="Aptos Narrow" w:eastAsia="Times New Roman" w:hAnsi="Aptos Narrow" w:cs="Times New Roman"/>
                <w:color w:val="000000"/>
                <w:kern w:val="0"/>
                <w:sz w:val="22"/>
                <w:szCs w:val="22"/>
                <w:lang w:eastAsia="es-GT"/>
                <w14:ligatures w14:val="none"/>
              </w:rPr>
              <w:t xml:space="preserve"> de Seguridad</w:t>
            </w:r>
          </w:p>
        </w:tc>
        <w:tc>
          <w:tcPr>
            <w:tcW w:w="2899" w:type="dxa"/>
            <w:tcBorders>
              <w:top w:val="nil"/>
              <w:left w:val="nil"/>
              <w:bottom w:val="single" w:sz="4" w:space="0" w:color="auto"/>
              <w:right w:val="single" w:sz="4" w:space="0" w:color="auto"/>
            </w:tcBorders>
            <w:vAlign w:val="center"/>
            <w:hideMark/>
          </w:tcPr>
          <w:p w14:paraId="37F4F5E2" w14:textId="7BD1A962"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 xml:space="preserve"> Desarrollo y fortalecimiento del Plan de Carrera Profesional con especialización en Seguridad</w:t>
            </w:r>
            <w:r>
              <w:rPr>
                <w:rFonts w:ascii="Aptos Narrow" w:eastAsia="Times New Roman" w:hAnsi="Aptos Narrow" w:cs="Times New Roman"/>
                <w:color w:val="000000"/>
                <w:kern w:val="0"/>
                <w:sz w:val="22"/>
                <w:szCs w:val="22"/>
                <w:lang w:eastAsia="es-GT"/>
                <w14:ligatures w14:val="none"/>
              </w:rPr>
              <w:t xml:space="preserve"> (programa 68) </w:t>
            </w:r>
          </w:p>
        </w:tc>
        <w:tc>
          <w:tcPr>
            <w:tcW w:w="1465" w:type="dxa"/>
            <w:tcBorders>
              <w:top w:val="nil"/>
              <w:left w:val="nil"/>
              <w:bottom w:val="single" w:sz="4" w:space="0" w:color="auto"/>
              <w:right w:val="single" w:sz="4" w:space="0" w:color="auto"/>
            </w:tcBorders>
            <w:vAlign w:val="center"/>
            <w:hideMark/>
          </w:tcPr>
          <w:p w14:paraId="4B89B1E6" w14:textId="1678E463"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Q2</w:t>
            </w:r>
            <w:r w:rsidR="00A5674E">
              <w:rPr>
                <w:rFonts w:ascii="Aptos Narrow" w:eastAsia="Times New Roman" w:hAnsi="Aptos Narrow" w:cs="Times New Roman"/>
                <w:color w:val="000000"/>
                <w:kern w:val="0"/>
                <w:sz w:val="22"/>
                <w:szCs w:val="22"/>
                <w:lang w:eastAsia="es-GT"/>
                <w14:ligatures w14:val="none"/>
              </w:rPr>
              <w:t>,823,234</w:t>
            </w:r>
            <w:r w:rsidRPr="00F070FF">
              <w:rPr>
                <w:rFonts w:ascii="Aptos Narrow" w:eastAsia="Times New Roman" w:hAnsi="Aptos Narrow" w:cs="Times New Roman"/>
                <w:color w:val="000000"/>
                <w:kern w:val="0"/>
                <w:sz w:val="22"/>
                <w:szCs w:val="22"/>
                <w:lang w:eastAsia="es-GT"/>
                <w14:ligatures w14:val="none"/>
              </w:rPr>
              <w:t>.00</w:t>
            </w:r>
          </w:p>
        </w:tc>
        <w:tc>
          <w:tcPr>
            <w:tcW w:w="1465" w:type="dxa"/>
            <w:tcBorders>
              <w:top w:val="nil"/>
              <w:left w:val="nil"/>
              <w:bottom w:val="single" w:sz="4" w:space="0" w:color="auto"/>
              <w:right w:val="single" w:sz="4" w:space="0" w:color="auto"/>
            </w:tcBorders>
            <w:vAlign w:val="center"/>
            <w:hideMark/>
          </w:tcPr>
          <w:p w14:paraId="7C7A9360" w14:textId="1038166C"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w:t>
            </w:r>
            <w:r w:rsidR="00A5674E">
              <w:rPr>
                <w:rFonts w:ascii="Aptos Narrow" w:eastAsia="Times New Roman" w:hAnsi="Aptos Narrow" w:cs="Times New Roman"/>
                <w:color w:val="000000"/>
                <w:kern w:val="0"/>
                <w:sz w:val="22"/>
                <w:szCs w:val="22"/>
                <w:lang w:eastAsia="es-GT"/>
                <w14:ligatures w14:val="none"/>
              </w:rPr>
              <w:t>707</w:t>
            </w:r>
            <w:r w:rsidRPr="00F070FF">
              <w:rPr>
                <w:rFonts w:ascii="Aptos Narrow" w:eastAsia="Times New Roman" w:hAnsi="Aptos Narrow" w:cs="Times New Roman"/>
                <w:color w:val="000000"/>
                <w:kern w:val="0"/>
                <w:sz w:val="22"/>
                <w:szCs w:val="22"/>
                <w:lang w:eastAsia="es-GT"/>
                <w14:ligatures w14:val="none"/>
              </w:rPr>
              <w:t>,0</w:t>
            </w:r>
            <w:r w:rsidR="00A5674E">
              <w:rPr>
                <w:rFonts w:ascii="Aptos Narrow" w:eastAsia="Times New Roman" w:hAnsi="Aptos Narrow" w:cs="Times New Roman"/>
                <w:color w:val="000000"/>
                <w:kern w:val="0"/>
                <w:sz w:val="22"/>
                <w:szCs w:val="22"/>
                <w:lang w:eastAsia="es-GT"/>
                <w14:ligatures w14:val="none"/>
              </w:rPr>
              <w:t>2</w:t>
            </w:r>
            <w:r w:rsidRPr="00F070FF">
              <w:rPr>
                <w:rFonts w:ascii="Aptos Narrow" w:eastAsia="Times New Roman" w:hAnsi="Aptos Narrow" w:cs="Times New Roman"/>
                <w:color w:val="000000"/>
                <w:kern w:val="0"/>
                <w:sz w:val="22"/>
                <w:szCs w:val="22"/>
                <w:lang w:eastAsia="es-GT"/>
                <w14:ligatures w14:val="none"/>
              </w:rPr>
              <w:t>4.</w:t>
            </w:r>
            <w:r w:rsidR="00A5674E">
              <w:rPr>
                <w:rFonts w:ascii="Aptos Narrow" w:eastAsia="Times New Roman" w:hAnsi="Aptos Narrow" w:cs="Times New Roman"/>
                <w:color w:val="000000"/>
                <w:kern w:val="0"/>
                <w:sz w:val="22"/>
                <w:szCs w:val="22"/>
                <w:lang w:eastAsia="es-GT"/>
                <w14:ligatures w14:val="none"/>
              </w:rPr>
              <w:t>86</w:t>
            </w:r>
          </w:p>
        </w:tc>
        <w:tc>
          <w:tcPr>
            <w:tcW w:w="1465" w:type="dxa"/>
            <w:tcBorders>
              <w:top w:val="nil"/>
              <w:left w:val="nil"/>
              <w:bottom w:val="single" w:sz="4" w:space="0" w:color="auto"/>
              <w:right w:val="single" w:sz="4" w:space="0" w:color="auto"/>
            </w:tcBorders>
            <w:noWrap/>
            <w:vAlign w:val="center"/>
            <w:hideMark/>
          </w:tcPr>
          <w:p w14:paraId="0574CD61" w14:textId="601D3417"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Q2,1</w:t>
            </w:r>
            <w:r w:rsidR="00A5674E">
              <w:rPr>
                <w:rFonts w:ascii="Aptos Narrow" w:eastAsia="Times New Roman" w:hAnsi="Aptos Narrow" w:cs="Times New Roman"/>
                <w:color w:val="000000"/>
                <w:kern w:val="0"/>
                <w:sz w:val="22"/>
                <w:szCs w:val="22"/>
                <w:lang w:eastAsia="es-GT"/>
                <w14:ligatures w14:val="none"/>
              </w:rPr>
              <w:t>16,209.14</w:t>
            </w:r>
          </w:p>
        </w:tc>
      </w:tr>
      <w:tr w:rsidR="00F070FF" w:rsidRPr="00F070FF" w14:paraId="073564D6" w14:textId="77777777" w:rsidTr="00F070FF">
        <w:trPr>
          <w:trHeight w:val="600"/>
        </w:trPr>
        <w:tc>
          <w:tcPr>
            <w:tcW w:w="1866" w:type="dxa"/>
            <w:tcBorders>
              <w:top w:val="nil"/>
              <w:left w:val="single" w:sz="4" w:space="0" w:color="auto"/>
              <w:bottom w:val="single" w:sz="4" w:space="0" w:color="auto"/>
              <w:right w:val="single" w:sz="4" w:space="0" w:color="auto"/>
            </w:tcBorders>
            <w:vAlign w:val="center"/>
            <w:hideMark/>
          </w:tcPr>
          <w:p w14:paraId="5C9E1296" w14:textId="77777777" w:rsidR="00D948F0"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02-07</w:t>
            </w:r>
          </w:p>
          <w:p w14:paraId="74C10DA2" w14:textId="373BEFF1" w:rsidR="00F070FF" w:rsidRPr="00F070FF" w:rsidRDefault="00F070FF"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Inteligencia de Estado</w:t>
            </w:r>
          </w:p>
        </w:tc>
        <w:tc>
          <w:tcPr>
            <w:tcW w:w="2899" w:type="dxa"/>
            <w:tcBorders>
              <w:top w:val="nil"/>
              <w:left w:val="nil"/>
              <w:bottom w:val="single" w:sz="4" w:space="0" w:color="auto"/>
              <w:right w:val="single" w:sz="4" w:space="0" w:color="auto"/>
            </w:tcBorders>
            <w:vAlign w:val="center"/>
            <w:hideMark/>
          </w:tcPr>
          <w:p w14:paraId="2D3500F4" w14:textId="1CEEB94C" w:rsidR="00F070FF" w:rsidRPr="00F070FF" w:rsidRDefault="00D948F0" w:rsidP="00B279CB">
            <w:pPr>
              <w:spacing w:after="0" w:line="240" w:lineRule="auto"/>
              <w:jc w:val="both"/>
              <w:rPr>
                <w:rFonts w:ascii="Aptos Narrow" w:eastAsia="Times New Roman" w:hAnsi="Aptos Narrow" w:cs="Times New Roman"/>
                <w:color w:val="000000"/>
                <w:kern w:val="0"/>
                <w:sz w:val="22"/>
                <w:szCs w:val="22"/>
                <w:lang w:eastAsia="es-GT"/>
                <w14:ligatures w14:val="none"/>
              </w:rPr>
            </w:pPr>
            <w:r>
              <w:rPr>
                <w:rFonts w:ascii="Aptos Narrow" w:eastAsia="Times New Roman" w:hAnsi="Aptos Narrow" w:cs="Times New Roman"/>
                <w:color w:val="000000"/>
                <w:kern w:val="0"/>
                <w:sz w:val="22"/>
                <w:szCs w:val="22"/>
                <w:lang w:eastAsia="es-GT"/>
                <w14:ligatures w14:val="none"/>
              </w:rPr>
              <w:t xml:space="preserve">Servicios de </w:t>
            </w:r>
            <w:r w:rsidR="00F070FF" w:rsidRPr="00F070FF">
              <w:rPr>
                <w:rFonts w:ascii="Aptos Narrow" w:eastAsia="Times New Roman" w:hAnsi="Aptos Narrow" w:cs="Times New Roman"/>
                <w:color w:val="000000"/>
                <w:kern w:val="0"/>
                <w:sz w:val="22"/>
                <w:szCs w:val="22"/>
                <w:lang w:eastAsia="es-GT"/>
                <w14:ligatures w14:val="none"/>
              </w:rPr>
              <w:t>Planificación, consultoría e inteligencia</w:t>
            </w:r>
          </w:p>
        </w:tc>
        <w:tc>
          <w:tcPr>
            <w:tcW w:w="1465" w:type="dxa"/>
            <w:tcBorders>
              <w:top w:val="nil"/>
              <w:left w:val="nil"/>
              <w:bottom w:val="single" w:sz="4" w:space="0" w:color="auto"/>
              <w:right w:val="single" w:sz="4" w:space="0" w:color="auto"/>
            </w:tcBorders>
            <w:vAlign w:val="center"/>
            <w:hideMark/>
          </w:tcPr>
          <w:p w14:paraId="65726947" w14:textId="1BCE58BE"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Q2,</w:t>
            </w:r>
            <w:r w:rsidR="00A5674E">
              <w:rPr>
                <w:rFonts w:ascii="Aptos Narrow" w:eastAsia="Times New Roman" w:hAnsi="Aptos Narrow" w:cs="Times New Roman"/>
                <w:color w:val="000000"/>
                <w:kern w:val="0"/>
                <w:sz w:val="22"/>
                <w:szCs w:val="22"/>
                <w:lang w:eastAsia="es-GT"/>
                <w14:ligatures w14:val="none"/>
              </w:rPr>
              <w:t>516,382</w:t>
            </w:r>
            <w:r w:rsidRPr="00F070FF">
              <w:rPr>
                <w:rFonts w:ascii="Aptos Narrow" w:eastAsia="Times New Roman" w:hAnsi="Aptos Narrow" w:cs="Times New Roman"/>
                <w:color w:val="000000"/>
                <w:kern w:val="0"/>
                <w:sz w:val="22"/>
                <w:szCs w:val="22"/>
                <w:lang w:eastAsia="es-GT"/>
                <w14:ligatures w14:val="none"/>
              </w:rPr>
              <w:t>.00</w:t>
            </w:r>
          </w:p>
        </w:tc>
        <w:tc>
          <w:tcPr>
            <w:tcW w:w="1465" w:type="dxa"/>
            <w:tcBorders>
              <w:top w:val="nil"/>
              <w:left w:val="nil"/>
              <w:bottom w:val="single" w:sz="4" w:space="0" w:color="auto"/>
              <w:right w:val="single" w:sz="4" w:space="0" w:color="auto"/>
            </w:tcBorders>
            <w:vAlign w:val="center"/>
            <w:hideMark/>
          </w:tcPr>
          <w:p w14:paraId="713DC46C" w14:textId="5D566D6A"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w:t>
            </w:r>
            <w:r w:rsidR="00A5674E">
              <w:rPr>
                <w:rFonts w:ascii="Aptos Narrow" w:eastAsia="Times New Roman" w:hAnsi="Aptos Narrow" w:cs="Times New Roman"/>
                <w:color w:val="000000"/>
                <w:kern w:val="0"/>
                <w:sz w:val="22"/>
                <w:szCs w:val="22"/>
                <w:lang w:eastAsia="es-GT"/>
                <w14:ligatures w14:val="none"/>
              </w:rPr>
              <w:t>804,680.57</w:t>
            </w:r>
          </w:p>
        </w:tc>
        <w:tc>
          <w:tcPr>
            <w:tcW w:w="1465" w:type="dxa"/>
            <w:tcBorders>
              <w:top w:val="nil"/>
              <w:left w:val="nil"/>
              <w:bottom w:val="single" w:sz="4" w:space="0" w:color="auto"/>
              <w:right w:val="single" w:sz="4" w:space="0" w:color="auto"/>
            </w:tcBorders>
            <w:noWrap/>
            <w:vAlign w:val="center"/>
            <w:hideMark/>
          </w:tcPr>
          <w:p w14:paraId="69A55832" w14:textId="12208660" w:rsidR="00F070FF" w:rsidRPr="00F070FF" w:rsidRDefault="00F070FF" w:rsidP="00F070FF">
            <w:pPr>
              <w:spacing w:after="0" w:line="240" w:lineRule="auto"/>
              <w:jc w:val="right"/>
              <w:rPr>
                <w:rFonts w:ascii="Aptos Narrow" w:eastAsia="Times New Roman" w:hAnsi="Aptos Narrow" w:cs="Times New Roman"/>
                <w:color w:val="000000"/>
                <w:kern w:val="0"/>
                <w:sz w:val="22"/>
                <w:szCs w:val="22"/>
                <w:lang w:eastAsia="es-GT"/>
                <w14:ligatures w14:val="none"/>
              </w:rPr>
            </w:pPr>
            <w:r w:rsidRPr="00F070FF">
              <w:rPr>
                <w:rFonts w:ascii="Aptos Narrow" w:eastAsia="Times New Roman" w:hAnsi="Aptos Narrow" w:cs="Times New Roman"/>
                <w:color w:val="000000"/>
                <w:kern w:val="0"/>
                <w:sz w:val="22"/>
                <w:szCs w:val="22"/>
                <w:lang w:eastAsia="es-GT"/>
                <w14:ligatures w14:val="none"/>
              </w:rPr>
              <w:t>Q</w:t>
            </w:r>
            <w:r w:rsidR="00A5674E">
              <w:rPr>
                <w:rFonts w:ascii="Aptos Narrow" w:eastAsia="Times New Roman" w:hAnsi="Aptos Narrow" w:cs="Times New Roman"/>
                <w:color w:val="000000"/>
                <w:kern w:val="0"/>
                <w:sz w:val="22"/>
                <w:szCs w:val="22"/>
                <w:lang w:eastAsia="es-GT"/>
                <w14:ligatures w14:val="none"/>
              </w:rPr>
              <w:t>1,711,701.43</w:t>
            </w:r>
          </w:p>
        </w:tc>
      </w:tr>
      <w:tr w:rsidR="00F070FF" w:rsidRPr="00F070FF" w14:paraId="36165349" w14:textId="77777777" w:rsidTr="00F070FF">
        <w:trPr>
          <w:trHeight w:val="300"/>
        </w:trPr>
        <w:tc>
          <w:tcPr>
            <w:tcW w:w="4765" w:type="dxa"/>
            <w:gridSpan w:val="2"/>
            <w:tcBorders>
              <w:top w:val="nil"/>
              <w:left w:val="single" w:sz="4" w:space="0" w:color="auto"/>
              <w:bottom w:val="single" w:sz="4" w:space="0" w:color="auto"/>
              <w:right w:val="single" w:sz="4" w:space="0" w:color="auto"/>
            </w:tcBorders>
            <w:vAlign w:val="center"/>
            <w:hideMark/>
          </w:tcPr>
          <w:p w14:paraId="50F71843" w14:textId="00F49AA1" w:rsidR="00F070FF" w:rsidRPr="00F070FF" w:rsidRDefault="00F070FF" w:rsidP="00F070FF">
            <w:pPr>
              <w:spacing w:after="0" w:line="240" w:lineRule="auto"/>
              <w:jc w:val="center"/>
              <w:rPr>
                <w:rFonts w:ascii="Aptos Narrow" w:eastAsia="Times New Roman" w:hAnsi="Aptos Narrow" w:cs="Times New Roman"/>
                <w:b/>
                <w:bCs/>
                <w:color w:val="000000"/>
                <w:kern w:val="0"/>
                <w:sz w:val="22"/>
                <w:szCs w:val="22"/>
                <w:lang w:eastAsia="es-GT"/>
                <w14:ligatures w14:val="none"/>
              </w:rPr>
            </w:pPr>
            <w:r w:rsidRPr="00F070FF">
              <w:rPr>
                <w:rFonts w:ascii="Aptos Narrow" w:eastAsia="Times New Roman" w:hAnsi="Aptos Narrow" w:cs="Times New Roman"/>
                <w:b/>
                <w:bCs/>
                <w:color w:val="000000"/>
                <w:kern w:val="0"/>
                <w:sz w:val="22"/>
                <w:szCs w:val="22"/>
                <w:lang w:eastAsia="es-GT"/>
                <w14:ligatures w14:val="none"/>
              </w:rPr>
              <w:t>TOTA</w:t>
            </w:r>
            <w:r>
              <w:rPr>
                <w:rFonts w:ascii="Aptos Narrow" w:eastAsia="Times New Roman" w:hAnsi="Aptos Narrow" w:cs="Times New Roman"/>
                <w:b/>
                <w:bCs/>
                <w:color w:val="000000"/>
                <w:kern w:val="0"/>
                <w:sz w:val="22"/>
                <w:szCs w:val="22"/>
                <w:lang w:eastAsia="es-GT"/>
                <w14:ligatures w14:val="none"/>
              </w:rPr>
              <w:t>L</w:t>
            </w:r>
          </w:p>
        </w:tc>
        <w:tc>
          <w:tcPr>
            <w:tcW w:w="1465" w:type="dxa"/>
            <w:tcBorders>
              <w:top w:val="nil"/>
              <w:left w:val="nil"/>
              <w:bottom w:val="single" w:sz="4" w:space="0" w:color="auto"/>
              <w:right w:val="single" w:sz="4" w:space="0" w:color="auto"/>
            </w:tcBorders>
            <w:vAlign w:val="center"/>
            <w:hideMark/>
          </w:tcPr>
          <w:p w14:paraId="326AABFD" w14:textId="219A4008" w:rsidR="00F070FF" w:rsidRPr="00F070FF" w:rsidRDefault="00F070FF" w:rsidP="00F070FF">
            <w:pPr>
              <w:spacing w:after="0" w:line="240" w:lineRule="auto"/>
              <w:jc w:val="right"/>
              <w:rPr>
                <w:rFonts w:ascii="Aptos Narrow" w:eastAsia="Times New Roman" w:hAnsi="Aptos Narrow" w:cs="Times New Roman"/>
                <w:b/>
                <w:bCs/>
                <w:color w:val="000000"/>
                <w:kern w:val="0"/>
                <w:sz w:val="22"/>
                <w:szCs w:val="22"/>
                <w:lang w:eastAsia="es-GT"/>
                <w14:ligatures w14:val="none"/>
              </w:rPr>
            </w:pPr>
            <w:r w:rsidRPr="00F070FF">
              <w:rPr>
                <w:rFonts w:ascii="Aptos Narrow" w:eastAsia="Times New Roman" w:hAnsi="Aptos Narrow" w:cs="Times New Roman"/>
                <w:b/>
                <w:bCs/>
                <w:color w:val="000000"/>
                <w:kern w:val="0"/>
                <w:sz w:val="22"/>
                <w:szCs w:val="22"/>
                <w:lang w:eastAsia="es-GT"/>
                <w14:ligatures w14:val="none"/>
              </w:rPr>
              <w:t>Q</w:t>
            </w:r>
            <w:r w:rsidR="00A5674E">
              <w:rPr>
                <w:rFonts w:ascii="Aptos Narrow" w:eastAsia="Times New Roman" w:hAnsi="Aptos Narrow" w:cs="Times New Roman"/>
                <w:b/>
                <w:bCs/>
                <w:color w:val="000000"/>
                <w:kern w:val="0"/>
                <w:sz w:val="22"/>
                <w:szCs w:val="22"/>
                <w:lang w:eastAsia="es-GT"/>
                <w14:ligatures w14:val="none"/>
              </w:rPr>
              <w:t>8,575,533</w:t>
            </w:r>
            <w:r w:rsidRPr="00F070FF">
              <w:rPr>
                <w:rFonts w:ascii="Aptos Narrow" w:eastAsia="Times New Roman" w:hAnsi="Aptos Narrow" w:cs="Times New Roman"/>
                <w:b/>
                <w:bCs/>
                <w:color w:val="000000"/>
                <w:kern w:val="0"/>
                <w:sz w:val="22"/>
                <w:szCs w:val="22"/>
                <w:lang w:eastAsia="es-GT"/>
                <w14:ligatures w14:val="none"/>
              </w:rPr>
              <w:t>.00</w:t>
            </w:r>
          </w:p>
        </w:tc>
        <w:tc>
          <w:tcPr>
            <w:tcW w:w="1465" w:type="dxa"/>
            <w:tcBorders>
              <w:top w:val="nil"/>
              <w:left w:val="nil"/>
              <w:bottom w:val="single" w:sz="4" w:space="0" w:color="auto"/>
              <w:right w:val="single" w:sz="4" w:space="0" w:color="auto"/>
            </w:tcBorders>
            <w:vAlign w:val="center"/>
            <w:hideMark/>
          </w:tcPr>
          <w:p w14:paraId="4154E718" w14:textId="5BACC76B" w:rsidR="00F070FF" w:rsidRPr="00F070FF" w:rsidRDefault="00F070FF" w:rsidP="00F070FF">
            <w:pPr>
              <w:spacing w:after="0" w:line="240" w:lineRule="auto"/>
              <w:jc w:val="right"/>
              <w:rPr>
                <w:rFonts w:ascii="Aptos Narrow" w:eastAsia="Times New Roman" w:hAnsi="Aptos Narrow" w:cs="Times New Roman"/>
                <w:b/>
                <w:bCs/>
                <w:color w:val="000000"/>
                <w:kern w:val="0"/>
                <w:sz w:val="22"/>
                <w:szCs w:val="22"/>
                <w:lang w:eastAsia="es-GT"/>
                <w14:ligatures w14:val="none"/>
              </w:rPr>
            </w:pPr>
            <w:r w:rsidRPr="00F070FF">
              <w:rPr>
                <w:rFonts w:ascii="Aptos Narrow" w:eastAsia="Times New Roman" w:hAnsi="Aptos Narrow" w:cs="Times New Roman"/>
                <w:b/>
                <w:bCs/>
                <w:color w:val="000000"/>
                <w:kern w:val="0"/>
                <w:sz w:val="22"/>
                <w:szCs w:val="22"/>
                <w:lang w:eastAsia="es-GT"/>
                <w14:ligatures w14:val="none"/>
              </w:rPr>
              <w:t>Q2,3</w:t>
            </w:r>
            <w:r w:rsidR="00A5674E">
              <w:rPr>
                <w:rFonts w:ascii="Aptos Narrow" w:eastAsia="Times New Roman" w:hAnsi="Aptos Narrow" w:cs="Times New Roman"/>
                <w:b/>
                <w:bCs/>
                <w:color w:val="000000"/>
                <w:kern w:val="0"/>
                <w:sz w:val="22"/>
                <w:szCs w:val="22"/>
                <w:lang w:eastAsia="es-GT"/>
                <w14:ligatures w14:val="none"/>
              </w:rPr>
              <w:t>88</w:t>
            </w:r>
            <w:r w:rsidRPr="00F070FF">
              <w:rPr>
                <w:rFonts w:ascii="Aptos Narrow" w:eastAsia="Times New Roman" w:hAnsi="Aptos Narrow" w:cs="Times New Roman"/>
                <w:b/>
                <w:bCs/>
                <w:color w:val="000000"/>
                <w:kern w:val="0"/>
                <w:sz w:val="22"/>
                <w:szCs w:val="22"/>
                <w:lang w:eastAsia="es-GT"/>
                <w14:ligatures w14:val="none"/>
              </w:rPr>
              <w:t>,</w:t>
            </w:r>
            <w:r w:rsidR="00A5674E">
              <w:rPr>
                <w:rFonts w:ascii="Aptos Narrow" w:eastAsia="Times New Roman" w:hAnsi="Aptos Narrow" w:cs="Times New Roman"/>
                <w:b/>
                <w:bCs/>
                <w:color w:val="000000"/>
                <w:kern w:val="0"/>
                <w:sz w:val="22"/>
                <w:szCs w:val="22"/>
                <w:lang w:eastAsia="es-GT"/>
                <w14:ligatures w14:val="none"/>
              </w:rPr>
              <w:t>021</w:t>
            </w:r>
            <w:r w:rsidRPr="00F070FF">
              <w:rPr>
                <w:rFonts w:ascii="Aptos Narrow" w:eastAsia="Times New Roman" w:hAnsi="Aptos Narrow" w:cs="Times New Roman"/>
                <w:b/>
                <w:bCs/>
                <w:color w:val="000000"/>
                <w:kern w:val="0"/>
                <w:sz w:val="22"/>
                <w:szCs w:val="22"/>
                <w:lang w:eastAsia="es-GT"/>
                <w14:ligatures w14:val="none"/>
              </w:rPr>
              <w:t>.</w:t>
            </w:r>
            <w:r w:rsidR="00A5674E">
              <w:rPr>
                <w:rFonts w:ascii="Aptos Narrow" w:eastAsia="Times New Roman" w:hAnsi="Aptos Narrow" w:cs="Times New Roman"/>
                <w:b/>
                <w:bCs/>
                <w:color w:val="000000"/>
                <w:kern w:val="0"/>
                <w:sz w:val="22"/>
                <w:szCs w:val="22"/>
                <w:lang w:eastAsia="es-GT"/>
                <w14:ligatures w14:val="none"/>
              </w:rPr>
              <w:t>89</w:t>
            </w:r>
          </w:p>
        </w:tc>
        <w:tc>
          <w:tcPr>
            <w:tcW w:w="1465" w:type="dxa"/>
            <w:tcBorders>
              <w:top w:val="nil"/>
              <w:left w:val="nil"/>
              <w:bottom w:val="single" w:sz="4" w:space="0" w:color="auto"/>
              <w:right w:val="single" w:sz="4" w:space="0" w:color="auto"/>
            </w:tcBorders>
            <w:vAlign w:val="center"/>
            <w:hideMark/>
          </w:tcPr>
          <w:p w14:paraId="713269EB" w14:textId="1BE4D679" w:rsidR="00F070FF" w:rsidRPr="00F070FF" w:rsidRDefault="00F070FF" w:rsidP="00F070FF">
            <w:pPr>
              <w:spacing w:after="0" w:line="240" w:lineRule="auto"/>
              <w:jc w:val="right"/>
              <w:rPr>
                <w:rFonts w:ascii="Aptos Narrow" w:eastAsia="Times New Roman" w:hAnsi="Aptos Narrow" w:cs="Times New Roman"/>
                <w:b/>
                <w:bCs/>
                <w:color w:val="000000"/>
                <w:kern w:val="0"/>
                <w:sz w:val="22"/>
                <w:szCs w:val="22"/>
                <w:lang w:eastAsia="es-GT"/>
                <w14:ligatures w14:val="none"/>
              </w:rPr>
            </w:pPr>
            <w:r w:rsidRPr="00F070FF">
              <w:rPr>
                <w:rFonts w:ascii="Aptos Narrow" w:eastAsia="Times New Roman" w:hAnsi="Aptos Narrow" w:cs="Times New Roman"/>
                <w:b/>
                <w:bCs/>
                <w:color w:val="000000"/>
                <w:kern w:val="0"/>
                <w:sz w:val="22"/>
                <w:szCs w:val="22"/>
                <w:lang w:eastAsia="es-GT"/>
                <w14:ligatures w14:val="none"/>
              </w:rPr>
              <w:t>Q6,</w:t>
            </w:r>
            <w:r w:rsidR="00A5674E">
              <w:rPr>
                <w:rFonts w:ascii="Aptos Narrow" w:eastAsia="Times New Roman" w:hAnsi="Aptos Narrow" w:cs="Times New Roman"/>
                <w:b/>
                <w:bCs/>
                <w:color w:val="000000"/>
                <w:kern w:val="0"/>
                <w:sz w:val="22"/>
                <w:szCs w:val="22"/>
                <w:lang w:eastAsia="es-GT"/>
                <w14:ligatures w14:val="none"/>
              </w:rPr>
              <w:t>187</w:t>
            </w:r>
            <w:r w:rsidRPr="00F070FF">
              <w:rPr>
                <w:rFonts w:ascii="Aptos Narrow" w:eastAsia="Times New Roman" w:hAnsi="Aptos Narrow" w:cs="Times New Roman"/>
                <w:b/>
                <w:bCs/>
                <w:color w:val="000000"/>
                <w:kern w:val="0"/>
                <w:sz w:val="22"/>
                <w:szCs w:val="22"/>
                <w:lang w:eastAsia="es-GT"/>
                <w14:ligatures w14:val="none"/>
              </w:rPr>
              <w:t>,5</w:t>
            </w:r>
            <w:r w:rsidR="00A5674E">
              <w:rPr>
                <w:rFonts w:ascii="Aptos Narrow" w:eastAsia="Times New Roman" w:hAnsi="Aptos Narrow" w:cs="Times New Roman"/>
                <w:b/>
                <w:bCs/>
                <w:color w:val="000000"/>
                <w:kern w:val="0"/>
                <w:sz w:val="22"/>
                <w:szCs w:val="22"/>
                <w:lang w:eastAsia="es-GT"/>
                <w14:ligatures w14:val="none"/>
              </w:rPr>
              <w:t>11</w:t>
            </w:r>
            <w:r w:rsidRPr="00F070FF">
              <w:rPr>
                <w:rFonts w:ascii="Aptos Narrow" w:eastAsia="Times New Roman" w:hAnsi="Aptos Narrow" w:cs="Times New Roman"/>
                <w:b/>
                <w:bCs/>
                <w:color w:val="000000"/>
                <w:kern w:val="0"/>
                <w:sz w:val="22"/>
                <w:szCs w:val="22"/>
                <w:lang w:eastAsia="es-GT"/>
                <w14:ligatures w14:val="none"/>
              </w:rPr>
              <w:t>.</w:t>
            </w:r>
            <w:r w:rsidR="00A5674E">
              <w:rPr>
                <w:rFonts w:ascii="Aptos Narrow" w:eastAsia="Times New Roman" w:hAnsi="Aptos Narrow" w:cs="Times New Roman"/>
                <w:b/>
                <w:bCs/>
                <w:color w:val="000000"/>
                <w:kern w:val="0"/>
                <w:sz w:val="22"/>
                <w:szCs w:val="22"/>
                <w:lang w:eastAsia="es-GT"/>
                <w14:ligatures w14:val="none"/>
              </w:rPr>
              <w:t>11</w:t>
            </w:r>
          </w:p>
        </w:tc>
      </w:tr>
    </w:tbl>
    <w:p w14:paraId="7BD2D336" w14:textId="35AD7CD9" w:rsidR="004E0A85" w:rsidRDefault="004E0A85" w:rsidP="00253E0D">
      <w:pPr>
        <w:jc w:val="both"/>
        <w:rPr>
          <w:rFonts w:ascii="Altivo Light" w:hAnsi="Altivo Light"/>
        </w:rPr>
      </w:pPr>
      <w:r w:rsidRPr="000A546F">
        <w:rPr>
          <w:rFonts w:ascii="Arial" w:hAnsi="Arial" w:cs="Arial"/>
          <w:noProof/>
          <w:lang w:eastAsia="es-GT"/>
        </w:rPr>
        <mc:AlternateContent>
          <mc:Choice Requires="wps">
            <w:drawing>
              <wp:anchor distT="0" distB="0" distL="114300" distR="114300" simplePos="0" relativeHeight="251748352" behindDoc="0" locked="0" layoutInCell="1" allowOverlap="1" wp14:anchorId="024E8DB8" wp14:editId="61F6A91B">
                <wp:simplePos x="0" y="0"/>
                <wp:positionH relativeFrom="margin">
                  <wp:posOffset>-51518</wp:posOffset>
                </wp:positionH>
                <wp:positionV relativeFrom="paragraph">
                  <wp:posOffset>9222</wp:posOffset>
                </wp:positionV>
                <wp:extent cx="3590925" cy="248477"/>
                <wp:effectExtent l="0" t="0" r="0" b="0"/>
                <wp:wrapNone/>
                <wp:docPr id="1702543702" name="Cuadro de texto 1702543702"/>
                <wp:cNvGraphicFramePr/>
                <a:graphic xmlns:a="http://schemas.openxmlformats.org/drawingml/2006/main">
                  <a:graphicData uri="http://schemas.microsoft.com/office/word/2010/wordprocessingShape">
                    <wps:wsp>
                      <wps:cNvSpPr txBox="1"/>
                      <wps:spPr>
                        <a:xfrm>
                          <a:off x="0" y="0"/>
                          <a:ext cx="3590925" cy="248477"/>
                        </a:xfrm>
                        <a:prstGeom prst="rect">
                          <a:avLst/>
                        </a:prstGeom>
                        <a:noFill/>
                        <a:ln w="6350">
                          <a:noFill/>
                        </a:ln>
                        <a:effectLst/>
                      </wps:spPr>
                      <wps:txbx>
                        <w:txbxContent>
                          <w:p w14:paraId="57100587" w14:textId="7737AA0F" w:rsidR="00D134F9" w:rsidRPr="00863AC6" w:rsidRDefault="00D134F9" w:rsidP="00D134F9">
                            <w:pPr>
                              <w:spacing w:after="0"/>
                              <w:jc w:val="both"/>
                              <w:rPr>
                                <w:rFonts w:ascii="Arial Narrow" w:hAnsi="Arial Narrow"/>
                                <w:b/>
                                <w:i/>
                                <w:color w:val="501549" w:themeColor="accent5" w:themeShade="80"/>
                                <w:sz w:val="16"/>
                                <w:szCs w:val="21"/>
                                <w:lang w:val="es-MX"/>
                              </w:rPr>
                            </w:pPr>
                            <w:r>
                              <w:rPr>
                                <w:rFonts w:ascii="Arial Narrow" w:hAnsi="Arial Narrow"/>
                                <w:b/>
                                <w:i/>
                                <w:color w:val="501549" w:themeColor="accent5" w:themeShade="80"/>
                                <w:sz w:val="16"/>
                                <w:szCs w:val="21"/>
                                <w:lang w:val="es-MX"/>
                              </w:rPr>
                              <w:t>Fuente: Reporte Dinámico de Seguimiento de Clasificador Temático Enero-</w:t>
                            </w:r>
                            <w:proofErr w:type="gramStart"/>
                            <w:r>
                              <w:rPr>
                                <w:rFonts w:ascii="Arial Narrow" w:hAnsi="Arial Narrow"/>
                                <w:b/>
                                <w:i/>
                                <w:color w:val="501549" w:themeColor="accent5" w:themeShade="80"/>
                                <w:sz w:val="16"/>
                                <w:szCs w:val="21"/>
                                <w:lang w:val="es-MX"/>
                              </w:rPr>
                              <w:t>Abril</w:t>
                            </w:r>
                            <w:proofErr w:type="gramEnd"/>
                          </w:p>
                          <w:p w14:paraId="1CB0F877" w14:textId="77777777" w:rsidR="00D134F9" w:rsidRPr="00863AC6" w:rsidRDefault="00D134F9" w:rsidP="00D134F9">
                            <w:pPr>
                              <w:spacing w:after="0"/>
                              <w:jc w:val="both"/>
                              <w:rPr>
                                <w:rFonts w:ascii="Arial Narrow" w:hAnsi="Arial Narrow"/>
                                <w:b/>
                                <w:color w:val="501549" w:themeColor="accent5" w:themeShade="80"/>
                                <w:szCs w:val="21"/>
                              </w:rPr>
                            </w:pPr>
                          </w:p>
                          <w:p w14:paraId="4C38C0B3" w14:textId="77777777" w:rsidR="00D134F9" w:rsidRPr="00863AC6" w:rsidRDefault="00D134F9" w:rsidP="00D134F9">
                            <w:pPr>
                              <w:spacing w:after="0"/>
                              <w:jc w:val="both"/>
                              <w:rPr>
                                <w:rFonts w:ascii="Arial Narrow" w:hAnsi="Arial Narrow"/>
                                <w:b/>
                                <w:color w:val="501549" w:themeColor="accent5" w:themeShade="80"/>
                                <w:szCs w:val="21"/>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E8DB8" id="Cuadro de texto 1702543702" o:spid="_x0000_s1048" type="#_x0000_t202" style="position:absolute;left:0;text-align:left;margin-left:-4.05pt;margin-top:.75pt;width:282.75pt;height:19.5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" filled="f" stroked="f" strokeweight=".5pt">
                <v:textbox>
                  <w:txbxContent>
                    <w:p w14:paraId="57100587" w14:textId="7737AA0F" w:rsidR="00D134F9" w:rsidRPr="00863AC6" w:rsidRDefault="00D134F9" w:rsidP="00D134F9">
                      <w:pPr>
                        <w:spacing w:after="0"/>
                        <w:jc w:val="both"/>
                        <w:rPr>
                          <w:rFonts w:ascii="Arial Narrow" w:hAnsi="Arial Narrow"/>
                          <w:b/>
                          <w:i/>
                          <w:color w:val="501549" w:themeColor="accent5" w:themeShade="80"/>
                          <w:sz w:val="16"/>
                          <w:szCs w:val="21"/>
                          <w:lang w:val="es-MX"/>
                        </w:rPr>
                      </w:pPr>
                      <w:r>
                        <w:rPr>
                          <w:rFonts w:ascii="Arial Narrow" w:hAnsi="Arial Narrow"/>
                          <w:b/>
                          <w:i/>
                          <w:color w:val="501549" w:themeColor="accent5" w:themeShade="80"/>
                          <w:sz w:val="16"/>
                          <w:szCs w:val="21"/>
                          <w:lang w:val="es-MX"/>
                        </w:rPr>
                        <w:t>Fuente: Reporte Dinámico de Seguimiento de Clasificador Temático Enero-</w:t>
                      </w:r>
                      <w:proofErr w:type="gramStart"/>
                      <w:r>
                        <w:rPr>
                          <w:rFonts w:ascii="Arial Narrow" w:hAnsi="Arial Narrow"/>
                          <w:b/>
                          <w:i/>
                          <w:color w:val="501549" w:themeColor="accent5" w:themeShade="80"/>
                          <w:sz w:val="16"/>
                          <w:szCs w:val="21"/>
                          <w:lang w:val="es-MX"/>
                        </w:rPr>
                        <w:t>Abril</w:t>
                      </w:r>
                      <w:proofErr w:type="gramEnd"/>
                    </w:p>
                    <w:p w14:paraId="1CB0F877" w14:textId="77777777" w:rsidR="00D134F9" w:rsidRPr="00863AC6" w:rsidRDefault="00D134F9" w:rsidP="00D134F9">
                      <w:pPr>
                        <w:spacing w:after="0"/>
                        <w:jc w:val="both"/>
                        <w:rPr>
                          <w:rFonts w:ascii="Arial Narrow" w:hAnsi="Arial Narrow"/>
                          <w:b/>
                          <w:color w:val="501549" w:themeColor="accent5" w:themeShade="80"/>
                          <w:szCs w:val="21"/>
                        </w:rPr>
                      </w:pPr>
                    </w:p>
                    <w:p w14:paraId="4C38C0B3" w14:textId="77777777" w:rsidR="00D134F9" w:rsidRPr="00863AC6" w:rsidRDefault="00D134F9" w:rsidP="00D134F9">
                      <w:pPr>
                        <w:spacing w:after="0"/>
                        <w:jc w:val="both"/>
                        <w:rPr>
                          <w:rFonts w:ascii="Arial Narrow" w:hAnsi="Arial Narrow"/>
                          <w:b/>
                          <w:color w:val="501549" w:themeColor="accent5" w:themeShade="80"/>
                          <w:szCs w:val="21"/>
                          <w:lang w:val="es-MX"/>
                        </w:rPr>
                      </w:pPr>
                    </w:p>
                  </w:txbxContent>
                </v:textbox>
                <w10:wrap anchorx="margin"/>
              </v:shape>
            </w:pict>
          </mc:Fallback>
        </mc:AlternateContent>
      </w:r>
    </w:p>
    <w:p w14:paraId="5E5A925D" w14:textId="026449B0" w:rsidR="004E0A85" w:rsidRDefault="004E0A85" w:rsidP="00253E0D">
      <w:pPr>
        <w:jc w:val="both"/>
        <w:rPr>
          <w:rFonts w:ascii="Altivo Light" w:hAnsi="Altivo Light"/>
        </w:rPr>
      </w:pPr>
    </w:p>
    <w:p w14:paraId="3A96D79A" w14:textId="4C9C6B9B" w:rsidR="007A0A1A" w:rsidRPr="004F3656" w:rsidRDefault="007A0A1A" w:rsidP="007A0A1A">
      <w:pPr>
        <w:pStyle w:val="Ttulo1"/>
        <w:numPr>
          <w:ilvl w:val="0"/>
          <w:numId w:val="1"/>
        </w:numPr>
        <w:tabs>
          <w:tab w:val="num" w:pos="720"/>
          <w:tab w:val="left" w:pos="1096"/>
        </w:tabs>
        <w:spacing w:before="0" w:after="0" w:line="240" w:lineRule="auto"/>
        <w:ind w:left="567" w:hanging="578"/>
        <w:jc w:val="both"/>
        <w:rPr>
          <w:rFonts w:ascii="Altivo Light" w:hAnsi="Altivo Light" w:cs="Arial"/>
          <w:b/>
          <w:bCs/>
          <w:sz w:val="28"/>
          <w:szCs w:val="28"/>
        </w:rPr>
      </w:pPr>
      <w:bookmarkStart w:id="51" w:name="_Toc229646977"/>
      <w:r w:rsidRPr="004F3656">
        <w:rPr>
          <w:rFonts w:ascii="Altivo Light" w:hAnsi="Altivo Light" w:cs="Arial"/>
          <w:b/>
          <w:bCs/>
          <w:sz w:val="28"/>
          <w:szCs w:val="28"/>
        </w:rPr>
        <w:lastRenderedPageBreak/>
        <w:t>Avances y logros de la Unidad de Género</w:t>
      </w:r>
      <w:bookmarkEnd w:id="51"/>
    </w:p>
    <w:p w14:paraId="2154503C" w14:textId="77777777" w:rsidR="007A0A1A" w:rsidRDefault="007A0A1A" w:rsidP="004E0A85">
      <w:pPr>
        <w:tabs>
          <w:tab w:val="left" w:pos="954"/>
        </w:tabs>
        <w:ind w:left="567"/>
        <w:jc w:val="both"/>
        <w:rPr>
          <w:rFonts w:ascii="Altivo Light" w:hAnsi="Altivo Light" w:cs="Arial"/>
        </w:rPr>
      </w:pPr>
    </w:p>
    <w:p w14:paraId="40640571" w14:textId="7200BCB5" w:rsidR="004E0A85" w:rsidRPr="004E0A85" w:rsidRDefault="004E0A85" w:rsidP="004E0A85">
      <w:pPr>
        <w:tabs>
          <w:tab w:val="left" w:pos="954"/>
        </w:tabs>
        <w:ind w:left="567"/>
        <w:jc w:val="both"/>
        <w:rPr>
          <w:rFonts w:ascii="Altivo Light" w:hAnsi="Altivo Light" w:cs="Arial"/>
        </w:rPr>
      </w:pPr>
      <w:r w:rsidRPr="004E0A85">
        <w:rPr>
          <w:rFonts w:ascii="Altivo Light" w:hAnsi="Altivo Light" w:cs="Arial"/>
        </w:rPr>
        <w:t xml:space="preserve">Durante el primer cuatrimestre del año 2026, la Unidad de Género desarrolló acciones orientadas a fortalecer la sensibilización, la participación y la promoción de espacios inclusivos dentro de la institución. Entre las actividades más relevantes destacó la conmemoración del Día Internacional de la Mujer, así como diversas iniciativas enfocadas en temas de igualdad, prevención de la violencia y fortalecimiento de los derechos humanos, promoviendo espacios de reflexión y </w:t>
      </w:r>
      <w:proofErr w:type="gramStart"/>
      <w:r w:rsidRPr="004E0A85">
        <w:rPr>
          <w:rFonts w:ascii="Altivo Light" w:hAnsi="Altivo Light" w:cs="Arial"/>
        </w:rPr>
        <w:t>participación activa</w:t>
      </w:r>
      <w:proofErr w:type="gramEnd"/>
      <w:r w:rsidRPr="004E0A85">
        <w:rPr>
          <w:rFonts w:ascii="Altivo Light" w:hAnsi="Altivo Light" w:cs="Arial"/>
        </w:rPr>
        <w:t xml:space="preserve"> por parte del personal institucional.</w:t>
      </w:r>
    </w:p>
    <w:p w14:paraId="58319FF5" w14:textId="77777777" w:rsidR="004E0A85" w:rsidRPr="004E0A85" w:rsidRDefault="004E0A85" w:rsidP="004E0A85">
      <w:pPr>
        <w:tabs>
          <w:tab w:val="left" w:pos="954"/>
        </w:tabs>
        <w:ind w:left="567"/>
        <w:jc w:val="both"/>
        <w:rPr>
          <w:rFonts w:ascii="Altivo Light" w:hAnsi="Altivo Light" w:cs="Arial"/>
        </w:rPr>
      </w:pPr>
      <w:r w:rsidRPr="004E0A85">
        <w:rPr>
          <w:rFonts w:ascii="Altivo Light" w:hAnsi="Altivo Light" w:cs="Arial"/>
        </w:rPr>
        <w:t>Asimismo, se participó en reuniones y talleres de trabajo relacionados con la actualización de la Política Nacional de Promoción y Desarrollo Integral de las Mujeres –PNPDIM– 2026-2041 y en espacios impulsados por la Mesa Interinstitucional para la Prevención de la Violencia contra la Mujer –MIMPAZ–, fortaleciendo la coordinación y articulación interinstitucional en temas vinculados a género y prevención de la violencia. De igual manera, se brindó apoyo en la organización de actividades relacionadas con el Comité de Lactancia Materna, promoviendo acciones orientadas al bienestar integral dentro del entorno laboral.</w:t>
      </w:r>
    </w:p>
    <w:p w14:paraId="6193F878" w14:textId="63FDCE46" w:rsidR="004E0A85" w:rsidRPr="007A0A1A" w:rsidRDefault="004E0A85" w:rsidP="007A0A1A">
      <w:pPr>
        <w:tabs>
          <w:tab w:val="left" w:pos="954"/>
        </w:tabs>
        <w:ind w:left="567"/>
        <w:jc w:val="both"/>
        <w:rPr>
          <w:rFonts w:ascii="Altivo Light" w:hAnsi="Altivo Light" w:cs="Arial"/>
        </w:rPr>
      </w:pPr>
      <w:r w:rsidRPr="004E0A85">
        <w:rPr>
          <w:rFonts w:ascii="Altivo Light" w:hAnsi="Altivo Light" w:cs="Arial"/>
        </w:rPr>
        <w:t>Adicionalmente, se tuvo participación en seminarios, conversatorios y espacios formativos externos relacionados con igualdad, derechos humanos y fortalecimiento institucional, así como en actividades y espacios de diálogo impulsados por organismos internacionales como ONU Mujeres, UNFPA y PNUD. Estas participaciones permitieron ampliar conocimientos, fortalecer capacidades técnicas y reforzar la articulación con actores nacionales e internacionales comprometidos con la promoción de la igualdad y la prevención de la violencia, contribuyendo al fortalecimiento de una cultura institucional más inclusiva y consciente.</w:t>
      </w:r>
    </w:p>
    <w:p w14:paraId="5C4774EB" w14:textId="35F938CB" w:rsidR="007A0A1A" w:rsidRDefault="007A0A1A" w:rsidP="007A0A1A">
      <w:pPr>
        <w:jc w:val="center"/>
        <w:rPr>
          <w:rFonts w:ascii="Altivo Light" w:hAnsi="Altivo Light" w:cs="Arial"/>
          <w:bCs/>
          <w:iCs/>
          <w:color w:val="215E99" w:themeColor="text2" w:themeTint="BF"/>
          <w:sz w:val="14"/>
          <w:szCs w:val="14"/>
        </w:rPr>
      </w:pPr>
      <w:r w:rsidRPr="00387B17">
        <w:rPr>
          <w:noProof/>
        </w:rPr>
        <w:drawing>
          <wp:inline distT="0" distB="0" distL="0" distR="0" wp14:anchorId="350483A9" wp14:editId="2E69BAE9">
            <wp:extent cx="3369862" cy="2034576"/>
            <wp:effectExtent l="0" t="0" r="2540" b="3810"/>
            <wp:docPr id="14057012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72878" cy="2036397"/>
                    </a:xfrm>
                    <a:prstGeom prst="rect">
                      <a:avLst/>
                    </a:prstGeom>
                    <a:noFill/>
                    <a:ln>
                      <a:noFill/>
                    </a:ln>
                  </pic:spPr>
                </pic:pic>
              </a:graphicData>
            </a:graphic>
          </wp:inline>
        </w:drawing>
      </w:r>
    </w:p>
    <w:p w14:paraId="3E1EB07D" w14:textId="77777777" w:rsidR="00134815" w:rsidRPr="00134815" w:rsidRDefault="00134815" w:rsidP="00134815">
      <w:pPr>
        <w:jc w:val="center"/>
        <w:rPr>
          <w:rFonts w:ascii="Altivo Light" w:hAnsi="Altivo Light" w:cs="Arial"/>
          <w:bCs/>
          <w:iCs/>
          <w:color w:val="215E99" w:themeColor="text2" w:themeTint="BF"/>
          <w:sz w:val="14"/>
          <w:szCs w:val="14"/>
        </w:rPr>
      </w:pPr>
      <w:r w:rsidRPr="00134815">
        <w:rPr>
          <w:rFonts w:ascii="Altivo Light" w:hAnsi="Altivo Light" w:cs="Arial"/>
          <w:bCs/>
          <w:iCs/>
          <w:color w:val="215E99" w:themeColor="text2" w:themeTint="BF"/>
          <w:sz w:val="14"/>
          <w:szCs w:val="14"/>
        </w:rPr>
        <w:t>Lanzamiento del programa “Yo Sé de Género” - INAP, SEPREM y ONU Mujeres</w:t>
      </w:r>
    </w:p>
    <w:p w14:paraId="42DCD480" w14:textId="03F466E6" w:rsidR="00F070FF" w:rsidRDefault="00F070FF" w:rsidP="004E0A85">
      <w:pPr>
        <w:jc w:val="center"/>
        <w:rPr>
          <w:rFonts w:ascii="Altivo Light" w:hAnsi="Altivo Light"/>
        </w:rPr>
        <w:sectPr w:rsidR="00F070FF" w:rsidSect="0041035C">
          <w:pgSz w:w="12240" w:h="15840"/>
          <w:pgMar w:top="1418" w:right="1610" w:bottom="1276" w:left="1701" w:header="709" w:footer="709" w:gutter="0"/>
          <w:cols w:space="708"/>
          <w:docGrid w:linePitch="360"/>
        </w:sectPr>
      </w:pPr>
    </w:p>
    <w:p w14:paraId="24D4025F" w14:textId="45009E63" w:rsidR="00202AF7" w:rsidRDefault="00202AF7" w:rsidP="00202AF7">
      <w:pPr>
        <w:pStyle w:val="Ttulo1"/>
        <w:numPr>
          <w:ilvl w:val="0"/>
          <w:numId w:val="1"/>
        </w:numPr>
        <w:tabs>
          <w:tab w:val="num" w:pos="720"/>
          <w:tab w:val="left" w:pos="1096"/>
        </w:tabs>
        <w:spacing w:before="0" w:after="0" w:line="240" w:lineRule="auto"/>
        <w:ind w:left="567" w:hanging="578"/>
        <w:jc w:val="both"/>
        <w:rPr>
          <w:rFonts w:ascii="Altivo Light" w:hAnsi="Altivo Light" w:cs="Arial"/>
          <w:b/>
          <w:bCs/>
          <w:sz w:val="28"/>
          <w:szCs w:val="28"/>
        </w:rPr>
      </w:pPr>
      <w:bookmarkStart w:id="52" w:name="_Toc229646978"/>
      <w:r>
        <w:rPr>
          <w:rFonts w:ascii="Altivo Light" w:hAnsi="Altivo Light" w:cs="Arial"/>
          <w:b/>
          <w:bCs/>
          <w:sz w:val="28"/>
          <w:szCs w:val="28"/>
        </w:rPr>
        <w:lastRenderedPageBreak/>
        <w:t>Anexos</w:t>
      </w:r>
      <w:bookmarkEnd w:id="52"/>
    </w:p>
    <w:p w14:paraId="31242765" w14:textId="77777777" w:rsidR="004E0A85" w:rsidRPr="004E0A85" w:rsidRDefault="004E0A85" w:rsidP="004E0A85"/>
    <w:p w14:paraId="6EE75C58" w14:textId="610E5955" w:rsidR="00202AF7" w:rsidRDefault="000249C7" w:rsidP="000249C7">
      <w:pPr>
        <w:ind w:left="567"/>
        <w:jc w:val="both"/>
        <w:rPr>
          <w:rFonts w:ascii="Altivo Light" w:hAnsi="Altivo Light"/>
        </w:rPr>
      </w:pPr>
      <w:r w:rsidRPr="000249C7">
        <w:rPr>
          <w:rFonts w:ascii="Altivo Light" w:hAnsi="Altivo Light"/>
        </w:rPr>
        <w:t>A continuación, se presenta el equipo de funcionarios y servidores públicos que, en el marco de sus competencias, tiene a su cargo la ejecución</w:t>
      </w:r>
      <w:r>
        <w:rPr>
          <w:rFonts w:ascii="Altivo Light" w:hAnsi="Altivo Light"/>
        </w:rPr>
        <w:t xml:space="preserve"> </w:t>
      </w:r>
      <w:r w:rsidRPr="000249C7">
        <w:rPr>
          <w:rFonts w:ascii="Altivo Light" w:hAnsi="Altivo Light"/>
        </w:rPr>
        <w:t>y cumplimiento de la red programática de la Secretaría Técnica del Consejo Nacional de Seguridad, así como de sus dependencias adscritas.</w:t>
      </w:r>
    </w:p>
    <w:p w14:paraId="7576C392" w14:textId="3A152EEB" w:rsidR="000249C7" w:rsidRPr="00C919D1" w:rsidRDefault="000249C7" w:rsidP="000249C7">
      <w:pPr>
        <w:ind w:left="2552" w:hanging="1985"/>
        <w:jc w:val="both"/>
        <w:rPr>
          <w:rFonts w:ascii="Altivo Light" w:hAnsi="Altivo Light"/>
          <w:b/>
          <w:bCs/>
          <w:color w:val="0070C0"/>
          <w:sz w:val="28"/>
          <w:szCs w:val="28"/>
        </w:rPr>
      </w:pPr>
      <w:r w:rsidRPr="00C919D1">
        <w:rPr>
          <w:rFonts w:ascii="Altivo Light" w:hAnsi="Altivo Light"/>
          <w:b/>
          <w:bCs/>
          <w:color w:val="0070C0"/>
          <w:sz w:val="28"/>
          <w:szCs w:val="28"/>
        </w:rPr>
        <w:t>Programa 67 “Fortalecimiento y apoyo al Sistema Nacional de Seguridad”</w:t>
      </w:r>
    </w:p>
    <w:p w14:paraId="74C4FE6B" w14:textId="4E66E6A2" w:rsidR="006962F6" w:rsidRDefault="00E05F80" w:rsidP="000249C7">
      <w:pPr>
        <w:ind w:left="567"/>
        <w:jc w:val="both"/>
        <w:rPr>
          <w:rFonts w:ascii="Altivo Light" w:hAnsi="Altivo Light"/>
        </w:rPr>
      </w:pPr>
      <w:r>
        <w:rPr>
          <w:rFonts w:ascii="Altivo Light" w:hAnsi="Altivo Light"/>
          <w:noProof/>
        </w:rPr>
        <w:drawing>
          <wp:inline distT="0" distB="0" distL="0" distR="0" wp14:anchorId="7B63F3B5" wp14:editId="4E2AAC65">
            <wp:extent cx="5741073" cy="6124128"/>
            <wp:effectExtent l="0" t="0" r="0" b="0"/>
            <wp:docPr id="166477307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2735" cy="6136568"/>
                    </a:xfrm>
                    <a:prstGeom prst="rect">
                      <a:avLst/>
                    </a:prstGeom>
                    <a:noFill/>
                  </pic:spPr>
                </pic:pic>
              </a:graphicData>
            </a:graphic>
          </wp:inline>
        </w:drawing>
      </w:r>
    </w:p>
    <w:p w14:paraId="32EE3BCC" w14:textId="12083E3C" w:rsidR="00040EAB" w:rsidRDefault="00046F7B" w:rsidP="007C164F">
      <w:pPr>
        <w:jc w:val="both"/>
        <w:rPr>
          <w:rFonts w:ascii="Altivo Light" w:hAnsi="Altivo Light"/>
          <w:b/>
          <w:bCs/>
          <w:color w:val="0070C0"/>
        </w:rPr>
      </w:pPr>
      <w:r>
        <w:rPr>
          <w:rFonts w:ascii="Altivo Light" w:hAnsi="Altivo Light"/>
          <w:b/>
          <w:bCs/>
          <w:noProof/>
          <w:color w:val="0070C0"/>
        </w:rPr>
        <w:lastRenderedPageBreak/>
        <w:drawing>
          <wp:inline distT="0" distB="0" distL="0" distR="0" wp14:anchorId="614848BB" wp14:editId="69A288EA">
            <wp:extent cx="5220586" cy="2109966"/>
            <wp:effectExtent l="0" t="0" r="0" b="5080"/>
            <wp:docPr id="94993023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11190"/>
                    <a:stretch>
                      <a:fillRect/>
                    </a:stretch>
                  </pic:blipFill>
                  <pic:spPr bwMode="auto">
                    <a:xfrm>
                      <a:off x="0" y="0"/>
                      <a:ext cx="5308915" cy="21456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0D0EAA" wp14:editId="1E8B6665">
            <wp:extent cx="5526418" cy="2062716"/>
            <wp:effectExtent l="0" t="0" r="0" b="0"/>
            <wp:docPr id="8840982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066" b="11909"/>
                    <a:stretch>
                      <a:fillRect/>
                    </a:stretch>
                  </pic:blipFill>
                  <pic:spPr bwMode="auto">
                    <a:xfrm>
                      <a:off x="0" y="0"/>
                      <a:ext cx="5559512" cy="2075068"/>
                    </a:xfrm>
                    <a:prstGeom prst="rect">
                      <a:avLst/>
                    </a:prstGeom>
                    <a:noFill/>
                    <a:ln>
                      <a:noFill/>
                    </a:ln>
                    <a:extLst>
                      <a:ext uri="{53640926-AAD7-44D8-BBD7-CCE9431645EC}">
                        <a14:shadowObscured xmlns:a14="http://schemas.microsoft.com/office/drawing/2010/main"/>
                      </a:ext>
                    </a:extLst>
                  </pic:spPr>
                </pic:pic>
              </a:graphicData>
            </a:graphic>
          </wp:inline>
        </w:drawing>
      </w:r>
    </w:p>
    <w:p w14:paraId="1C976909" w14:textId="6C0E812E" w:rsidR="00046F7B" w:rsidRPr="00046F7B" w:rsidRDefault="00046F7B" w:rsidP="00046F7B">
      <w:pPr>
        <w:jc w:val="both"/>
        <w:rPr>
          <w:noProof/>
        </w:rPr>
      </w:pPr>
      <w:r>
        <w:rPr>
          <w:rFonts w:ascii="Altivo Light" w:hAnsi="Altivo Light"/>
          <w:b/>
          <w:bCs/>
          <w:noProof/>
          <w:color w:val="0070C0"/>
        </w:rPr>
        <w:drawing>
          <wp:inline distT="0" distB="0" distL="0" distR="0" wp14:anchorId="74481CB8" wp14:editId="2E54E298">
            <wp:extent cx="5973660" cy="1881963"/>
            <wp:effectExtent l="0" t="0" r="8255" b="4445"/>
            <wp:docPr id="119431714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4123"/>
                    <a:stretch>
                      <a:fillRect/>
                    </a:stretch>
                  </pic:blipFill>
                  <pic:spPr bwMode="auto">
                    <a:xfrm>
                      <a:off x="0" y="0"/>
                      <a:ext cx="5986947" cy="1886149"/>
                    </a:xfrm>
                    <a:prstGeom prst="rect">
                      <a:avLst/>
                    </a:prstGeom>
                    <a:noFill/>
                    <a:ln>
                      <a:noFill/>
                    </a:ln>
                    <a:extLst>
                      <a:ext uri="{53640926-AAD7-44D8-BBD7-CCE9431645EC}">
                        <a14:shadowObscured xmlns:a14="http://schemas.microsoft.com/office/drawing/2010/main"/>
                      </a:ext>
                    </a:extLst>
                  </pic:spPr>
                </pic:pic>
              </a:graphicData>
            </a:graphic>
          </wp:inline>
        </w:drawing>
      </w:r>
    </w:p>
    <w:p w14:paraId="348D2E12" w14:textId="0118B4D9" w:rsidR="00040EAB" w:rsidRDefault="00046F7B" w:rsidP="00040EAB">
      <w:pPr>
        <w:ind w:left="-284" w:firstLine="284"/>
        <w:jc w:val="both"/>
        <w:rPr>
          <w:rFonts w:ascii="Altivo Light" w:hAnsi="Altivo Light"/>
          <w:b/>
          <w:bCs/>
          <w:color w:val="0070C0"/>
        </w:rPr>
      </w:pPr>
      <w:r>
        <w:rPr>
          <w:rFonts w:ascii="Altivo Light" w:hAnsi="Altivo Light"/>
          <w:b/>
          <w:bCs/>
          <w:noProof/>
          <w:color w:val="0070C0"/>
        </w:rPr>
        <w:drawing>
          <wp:inline distT="0" distB="0" distL="0" distR="0" wp14:anchorId="094056E9" wp14:editId="0985B5F7">
            <wp:extent cx="5869173" cy="1956172"/>
            <wp:effectExtent l="0" t="0" r="0" b="6350"/>
            <wp:docPr id="186528495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88052" cy="1962464"/>
                    </a:xfrm>
                    <a:prstGeom prst="rect">
                      <a:avLst/>
                    </a:prstGeom>
                    <a:noFill/>
                  </pic:spPr>
                </pic:pic>
              </a:graphicData>
            </a:graphic>
          </wp:inline>
        </w:drawing>
      </w:r>
    </w:p>
    <w:p w14:paraId="64DC1902" w14:textId="4BC586CD" w:rsidR="00046F7B" w:rsidRDefault="00046F7B" w:rsidP="00040EAB">
      <w:pPr>
        <w:ind w:left="-284" w:firstLine="284"/>
        <w:jc w:val="both"/>
        <w:rPr>
          <w:rFonts w:ascii="Altivo Light" w:hAnsi="Altivo Light"/>
          <w:b/>
          <w:bCs/>
          <w:color w:val="0070C0"/>
        </w:rPr>
      </w:pPr>
    </w:p>
    <w:p w14:paraId="576499C5" w14:textId="6F511696" w:rsidR="00040EAB" w:rsidRDefault="00040EAB" w:rsidP="007C164F">
      <w:pPr>
        <w:jc w:val="both"/>
        <w:rPr>
          <w:rFonts w:ascii="Altivo Light" w:hAnsi="Altivo Light"/>
          <w:b/>
          <w:bCs/>
          <w:color w:val="0070C0"/>
        </w:rPr>
      </w:pPr>
      <w:r>
        <w:rPr>
          <w:rFonts w:ascii="Altivo Light" w:hAnsi="Altivo Light"/>
          <w:b/>
          <w:bCs/>
          <w:noProof/>
          <w:color w:val="0070C0"/>
        </w:rPr>
        <w:drawing>
          <wp:inline distT="0" distB="0" distL="0" distR="0" wp14:anchorId="14DC58DA" wp14:editId="37CEC0D0">
            <wp:extent cx="6014954" cy="2062717"/>
            <wp:effectExtent l="0" t="0" r="5080" b="0"/>
            <wp:docPr id="188835205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32776" b="32931"/>
                    <a:stretch>
                      <a:fillRect/>
                    </a:stretch>
                  </pic:blipFill>
                  <pic:spPr bwMode="auto">
                    <a:xfrm>
                      <a:off x="0" y="0"/>
                      <a:ext cx="6025736" cy="2066414"/>
                    </a:xfrm>
                    <a:prstGeom prst="rect">
                      <a:avLst/>
                    </a:prstGeom>
                    <a:noFill/>
                    <a:ln>
                      <a:noFill/>
                    </a:ln>
                    <a:extLst>
                      <a:ext uri="{53640926-AAD7-44D8-BBD7-CCE9431645EC}">
                        <a14:shadowObscured xmlns:a14="http://schemas.microsoft.com/office/drawing/2010/main"/>
                      </a:ext>
                    </a:extLst>
                  </pic:spPr>
                </pic:pic>
              </a:graphicData>
            </a:graphic>
          </wp:inline>
        </w:drawing>
      </w:r>
    </w:p>
    <w:p w14:paraId="75D04BA1" w14:textId="47D121F4" w:rsidR="00040EAB" w:rsidRDefault="00C83A91" w:rsidP="0016496D">
      <w:pPr>
        <w:jc w:val="both"/>
        <w:rPr>
          <w:rFonts w:ascii="Altivo Light" w:hAnsi="Altivo Light"/>
          <w:b/>
          <w:bCs/>
          <w:color w:val="0070C0"/>
        </w:rPr>
      </w:pPr>
      <w:r>
        <w:rPr>
          <w:noProof/>
        </w:rPr>
        <w:drawing>
          <wp:inline distT="0" distB="0" distL="0" distR="0" wp14:anchorId="3D105EF0" wp14:editId="3B2829FA">
            <wp:extent cx="5557365" cy="2264735"/>
            <wp:effectExtent l="0" t="0" r="5715" b="2540"/>
            <wp:docPr id="5885535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5955" b="11524"/>
                    <a:stretch>
                      <a:fillRect/>
                    </a:stretch>
                  </pic:blipFill>
                  <pic:spPr bwMode="auto">
                    <a:xfrm>
                      <a:off x="0" y="0"/>
                      <a:ext cx="5582268" cy="2274883"/>
                    </a:xfrm>
                    <a:prstGeom prst="rect">
                      <a:avLst/>
                    </a:prstGeom>
                    <a:noFill/>
                    <a:ln>
                      <a:noFill/>
                    </a:ln>
                    <a:extLst>
                      <a:ext uri="{53640926-AAD7-44D8-BBD7-CCE9431645EC}">
                        <a14:shadowObscured xmlns:a14="http://schemas.microsoft.com/office/drawing/2010/main"/>
                      </a:ext>
                    </a:extLst>
                  </pic:spPr>
                </pic:pic>
              </a:graphicData>
            </a:graphic>
          </wp:inline>
        </w:drawing>
      </w:r>
    </w:p>
    <w:p w14:paraId="23E1D933" w14:textId="77777777" w:rsidR="00040EAB" w:rsidRDefault="00040EAB" w:rsidP="0016496D">
      <w:pPr>
        <w:jc w:val="both"/>
        <w:rPr>
          <w:rFonts w:ascii="Altivo Light" w:hAnsi="Altivo Light"/>
          <w:b/>
          <w:bCs/>
          <w:color w:val="0070C0"/>
          <w:sz w:val="28"/>
          <w:szCs w:val="28"/>
        </w:rPr>
      </w:pPr>
    </w:p>
    <w:p w14:paraId="3177F9FB" w14:textId="77777777" w:rsidR="0016496D" w:rsidRDefault="0016496D" w:rsidP="00816857">
      <w:pPr>
        <w:ind w:left="2552" w:hanging="1985"/>
        <w:jc w:val="both"/>
        <w:rPr>
          <w:rFonts w:ascii="Altivo Light" w:hAnsi="Altivo Light"/>
          <w:b/>
          <w:bCs/>
          <w:color w:val="0070C0"/>
        </w:rPr>
      </w:pPr>
    </w:p>
    <w:p w14:paraId="29E8EF95" w14:textId="77777777" w:rsidR="00A438C1" w:rsidRDefault="00A438C1" w:rsidP="00816857">
      <w:pPr>
        <w:ind w:left="2552" w:hanging="1985"/>
        <w:jc w:val="both"/>
        <w:rPr>
          <w:rFonts w:ascii="Altivo Light" w:hAnsi="Altivo Light"/>
          <w:b/>
          <w:bCs/>
          <w:color w:val="0070C0"/>
        </w:rPr>
      </w:pPr>
    </w:p>
    <w:p w14:paraId="60B33F20" w14:textId="77777777" w:rsidR="00A438C1" w:rsidRDefault="00A438C1" w:rsidP="00816857">
      <w:pPr>
        <w:ind w:left="2552" w:hanging="1985"/>
        <w:jc w:val="both"/>
        <w:rPr>
          <w:rFonts w:ascii="Altivo Light" w:hAnsi="Altivo Light"/>
          <w:b/>
          <w:bCs/>
          <w:color w:val="0070C0"/>
        </w:rPr>
      </w:pPr>
    </w:p>
    <w:p w14:paraId="56C2DB2C" w14:textId="77777777" w:rsidR="00A438C1" w:rsidRDefault="00A438C1" w:rsidP="00816857">
      <w:pPr>
        <w:ind w:left="2552" w:hanging="1985"/>
        <w:jc w:val="both"/>
        <w:rPr>
          <w:rFonts w:ascii="Altivo Light" w:hAnsi="Altivo Light"/>
          <w:b/>
          <w:bCs/>
          <w:color w:val="0070C0"/>
        </w:rPr>
      </w:pPr>
    </w:p>
    <w:p w14:paraId="33CC2F08" w14:textId="77777777" w:rsidR="00A438C1" w:rsidRDefault="00A438C1" w:rsidP="00816857">
      <w:pPr>
        <w:ind w:left="2552" w:hanging="1985"/>
        <w:jc w:val="both"/>
        <w:rPr>
          <w:rFonts w:ascii="Altivo Light" w:hAnsi="Altivo Light"/>
          <w:b/>
          <w:bCs/>
          <w:color w:val="0070C0"/>
        </w:rPr>
      </w:pPr>
    </w:p>
    <w:p w14:paraId="7F9139BF" w14:textId="77777777" w:rsidR="00A438C1" w:rsidRDefault="00A438C1" w:rsidP="00816857">
      <w:pPr>
        <w:ind w:left="2552" w:hanging="1985"/>
        <w:jc w:val="both"/>
        <w:rPr>
          <w:rFonts w:ascii="Altivo Light" w:hAnsi="Altivo Light"/>
          <w:b/>
          <w:bCs/>
          <w:color w:val="0070C0"/>
        </w:rPr>
      </w:pPr>
    </w:p>
    <w:p w14:paraId="0C53497D" w14:textId="77777777" w:rsidR="00A438C1" w:rsidRDefault="00A438C1" w:rsidP="00816857">
      <w:pPr>
        <w:ind w:left="2552" w:hanging="1985"/>
        <w:jc w:val="both"/>
        <w:rPr>
          <w:rFonts w:ascii="Altivo Light" w:hAnsi="Altivo Light"/>
          <w:b/>
          <w:bCs/>
          <w:color w:val="0070C0"/>
        </w:rPr>
      </w:pPr>
    </w:p>
    <w:p w14:paraId="405F9257" w14:textId="77777777" w:rsidR="00A438C1" w:rsidRDefault="00A438C1" w:rsidP="00816857">
      <w:pPr>
        <w:ind w:left="2552" w:hanging="1985"/>
        <w:jc w:val="both"/>
        <w:rPr>
          <w:rFonts w:ascii="Altivo Light" w:hAnsi="Altivo Light"/>
          <w:b/>
          <w:bCs/>
          <w:color w:val="0070C0"/>
        </w:rPr>
      </w:pPr>
    </w:p>
    <w:p w14:paraId="4FC3A5D9" w14:textId="77777777" w:rsidR="00A438C1" w:rsidRDefault="00A438C1" w:rsidP="00816857">
      <w:pPr>
        <w:ind w:left="2552" w:hanging="1985"/>
        <w:jc w:val="both"/>
        <w:rPr>
          <w:rFonts w:ascii="Altivo Light" w:hAnsi="Altivo Light"/>
          <w:b/>
          <w:bCs/>
          <w:color w:val="0070C0"/>
        </w:rPr>
      </w:pPr>
    </w:p>
    <w:p w14:paraId="3E9AAB6D" w14:textId="77777777" w:rsidR="00A438C1" w:rsidRDefault="00A438C1" w:rsidP="00A438C1">
      <w:pPr>
        <w:jc w:val="both"/>
        <w:rPr>
          <w:rFonts w:ascii="Altivo Light" w:hAnsi="Altivo Light"/>
          <w:b/>
          <w:bCs/>
          <w:color w:val="0070C0"/>
        </w:rPr>
      </w:pPr>
    </w:p>
    <w:p w14:paraId="36282EDD" w14:textId="37CDFFF0" w:rsidR="00A438C1" w:rsidRDefault="00A438C1" w:rsidP="00A438C1">
      <w:pPr>
        <w:jc w:val="both"/>
        <w:rPr>
          <w:rFonts w:ascii="Altivo Light" w:hAnsi="Altivo Light"/>
          <w:b/>
          <w:bCs/>
          <w:color w:val="0070C0"/>
          <w:sz w:val="28"/>
          <w:szCs w:val="28"/>
        </w:rPr>
      </w:pPr>
      <w:r w:rsidRPr="00A438C1">
        <w:rPr>
          <w:rFonts w:ascii="Altivo Light" w:hAnsi="Altivo Light"/>
          <w:b/>
          <w:bCs/>
          <w:color w:val="0070C0"/>
          <w:sz w:val="28"/>
          <w:szCs w:val="28"/>
        </w:rPr>
        <w:lastRenderedPageBreak/>
        <w:t>Programa 68 “Estudios Estratégicos en Seguridad”</w:t>
      </w:r>
    </w:p>
    <w:p w14:paraId="311836EA" w14:textId="4E37EFE7" w:rsidR="00A438C1" w:rsidRPr="00A438C1" w:rsidRDefault="00A438C1" w:rsidP="00A438C1">
      <w:pPr>
        <w:jc w:val="both"/>
        <w:rPr>
          <w:rFonts w:ascii="Altivo Light" w:hAnsi="Altivo Light"/>
          <w:b/>
          <w:bCs/>
          <w:color w:val="0070C0"/>
        </w:rPr>
      </w:pPr>
      <w:r>
        <w:rPr>
          <w:rFonts w:ascii="Altivo Light" w:hAnsi="Altivo Light"/>
          <w:b/>
          <w:bCs/>
          <w:noProof/>
          <w:color w:val="0070C0"/>
        </w:rPr>
        <w:drawing>
          <wp:inline distT="0" distB="0" distL="0" distR="0" wp14:anchorId="4567C8A8" wp14:editId="3B256774">
            <wp:extent cx="5648590" cy="2280611"/>
            <wp:effectExtent l="0" t="0" r="0" b="5715"/>
            <wp:docPr id="34148038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75155" cy="2291337"/>
                    </a:xfrm>
                    <a:prstGeom prst="rect">
                      <a:avLst/>
                    </a:prstGeom>
                    <a:noFill/>
                  </pic:spPr>
                </pic:pic>
              </a:graphicData>
            </a:graphic>
          </wp:inline>
        </w:drawing>
      </w:r>
    </w:p>
    <w:p w14:paraId="2803B729" w14:textId="3C7C3A2E" w:rsidR="0016496D" w:rsidRDefault="00A438C1" w:rsidP="00A438C1">
      <w:pPr>
        <w:ind w:left="2552" w:hanging="2552"/>
        <w:jc w:val="both"/>
        <w:rPr>
          <w:rFonts w:ascii="Altivo Light" w:hAnsi="Altivo Light"/>
          <w:b/>
          <w:bCs/>
          <w:color w:val="0070C0"/>
        </w:rPr>
      </w:pPr>
      <w:r>
        <w:rPr>
          <w:rFonts w:ascii="Altivo Light" w:hAnsi="Altivo Light"/>
          <w:b/>
          <w:bCs/>
          <w:noProof/>
          <w:color w:val="0070C0"/>
        </w:rPr>
        <w:drawing>
          <wp:inline distT="0" distB="0" distL="0" distR="0" wp14:anchorId="6F842EFD" wp14:editId="67D395C4">
            <wp:extent cx="5842866" cy="2434026"/>
            <wp:effectExtent l="0" t="0" r="5715" b="4445"/>
            <wp:docPr id="120949758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76127" cy="2447882"/>
                    </a:xfrm>
                    <a:prstGeom prst="rect">
                      <a:avLst/>
                    </a:prstGeom>
                    <a:noFill/>
                  </pic:spPr>
                </pic:pic>
              </a:graphicData>
            </a:graphic>
          </wp:inline>
        </w:drawing>
      </w:r>
    </w:p>
    <w:p w14:paraId="519BA0AD" w14:textId="64EFE359" w:rsidR="003E346C" w:rsidRDefault="003E346C" w:rsidP="00816857">
      <w:pPr>
        <w:ind w:left="2552" w:hanging="1985"/>
        <w:jc w:val="both"/>
        <w:rPr>
          <w:rFonts w:ascii="Altivo Light" w:hAnsi="Altivo Light"/>
          <w:b/>
          <w:bCs/>
          <w:color w:val="0070C0"/>
        </w:rPr>
      </w:pPr>
    </w:p>
    <w:p w14:paraId="726FDA4F" w14:textId="77777777" w:rsidR="00B350C8" w:rsidRDefault="00B350C8" w:rsidP="00816857">
      <w:pPr>
        <w:ind w:left="2552" w:hanging="1985"/>
        <w:jc w:val="both"/>
        <w:rPr>
          <w:rFonts w:ascii="Altivo Light" w:hAnsi="Altivo Light"/>
          <w:b/>
          <w:bCs/>
          <w:color w:val="0070C0"/>
        </w:rPr>
      </w:pPr>
    </w:p>
    <w:p w14:paraId="405C4EB1" w14:textId="77777777" w:rsidR="00B350C8" w:rsidRDefault="00B350C8" w:rsidP="00816857">
      <w:pPr>
        <w:ind w:left="2552" w:hanging="1985"/>
        <w:jc w:val="both"/>
        <w:rPr>
          <w:rFonts w:ascii="Altivo Light" w:hAnsi="Altivo Light"/>
          <w:b/>
          <w:bCs/>
          <w:color w:val="0070C0"/>
        </w:rPr>
      </w:pPr>
    </w:p>
    <w:p w14:paraId="2FE61DCE" w14:textId="77777777" w:rsidR="00B350C8" w:rsidRDefault="00B350C8" w:rsidP="00816857">
      <w:pPr>
        <w:ind w:left="2552" w:hanging="1985"/>
        <w:jc w:val="both"/>
        <w:rPr>
          <w:rFonts w:ascii="Altivo Light" w:hAnsi="Altivo Light"/>
          <w:b/>
          <w:bCs/>
          <w:color w:val="0070C0"/>
        </w:rPr>
      </w:pPr>
    </w:p>
    <w:p w14:paraId="1699FC1D" w14:textId="77777777" w:rsidR="00B350C8" w:rsidRDefault="00B350C8" w:rsidP="00816857">
      <w:pPr>
        <w:ind w:left="2552" w:hanging="1985"/>
        <w:jc w:val="both"/>
        <w:rPr>
          <w:rFonts w:ascii="Altivo Light" w:hAnsi="Altivo Light"/>
          <w:b/>
          <w:bCs/>
          <w:color w:val="0070C0"/>
        </w:rPr>
      </w:pPr>
    </w:p>
    <w:p w14:paraId="6A4FB8E1" w14:textId="77777777" w:rsidR="00B350C8" w:rsidRDefault="00B350C8" w:rsidP="00816857">
      <w:pPr>
        <w:ind w:left="2552" w:hanging="1985"/>
        <w:jc w:val="both"/>
        <w:rPr>
          <w:rFonts w:ascii="Altivo Light" w:hAnsi="Altivo Light"/>
          <w:b/>
          <w:bCs/>
          <w:color w:val="0070C0"/>
        </w:rPr>
      </w:pPr>
    </w:p>
    <w:p w14:paraId="0469F1BF" w14:textId="77777777" w:rsidR="00B350C8" w:rsidRDefault="00B350C8" w:rsidP="00816857">
      <w:pPr>
        <w:ind w:left="2552" w:hanging="1985"/>
        <w:jc w:val="both"/>
        <w:rPr>
          <w:rFonts w:ascii="Altivo Light" w:hAnsi="Altivo Light"/>
          <w:b/>
          <w:bCs/>
          <w:color w:val="0070C0"/>
        </w:rPr>
      </w:pPr>
    </w:p>
    <w:p w14:paraId="17C5BAFA" w14:textId="77777777" w:rsidR="00B350C8" w:rsidRDefault="00B350C8" w:rsidP="00816857">
      <w:pPr>
        <w:ind w:left="2552" w:hanging="1985"/>
        <w:jc w:val="both"/>
        <w:rPr>
          <w:rFonts w:ascii="Altivo Light" w:hAnsi="Altivo Light"/>
          <w:b/>
          <w:bCs/>
          <w:color w:val="0070C0"/>
        </w:rPr>
      </w:pPr>
    </w:p>
    <w:p w14:paraId="54B95DFD" w14:textId="77777777" w:rsidR="003E346C" w:rsidRDefault="003E346C" w:rsidP="00816857">
      <w:pPr>
        <w:ind w:left="2552" w:hanging="1985"/>
        <w:jc w:val="both"/>
        <w:rPr>
          <w:rFonts w:ascii="Altivo Light" w:hAnsi="Altivo Light"/>
          <w:b/>
          <w:bCs/>
          <w:color w:val="0070C0"/>
        </w:rPr>
      </w:pPr>
    </w:p>
    <w:p w14:paraId="6AC99DED" w14:textId="4DE09326" w:rsidR="0016496D" w:rsidRDefault="00816857" w:rsidP="003E346C">
      <w:pPr>
        <w:ind w:left="2552" w:hanging="1985"/>
        <w:jc w:val="both"/>
        <w:rPr>
          <w:rFonts w:ascii="Altivo Light" w:hAnsi="Altivo Light"/>
          <w:b/>
          <w:bCs/>
          <w:color w:val="0070C0"/>
          <w:sz w:val="28"/>
          <w:szCs w:val="28"/>
        </w:rPr>
      </w:pPr>
      <w:r w:rsidRPr="00C919D1">
        <w:rPr>
          <w:rFonts w:ascii="Altivo Light" w:hAnsi="Altivo Light"/>
          <w:b/>
          <w:bCs/>
          <w:color w:val="0070C0"/>
          <w:sz w:val="28"/>
          <w:szCs w:val="28"/>
        </w:rPr>
        <w:lastRenderedPageBreak/>
        <w:t>Programa 69 “Inspectoría General del Sistema Nacional de Seguridad”</w:t>
      </w:r>
    </w:p>
    <w:p w14:paraId="1EBABB00" w14:textId="183B0421" w:rsidR="00B259D2" w:rsidRDefault="00B259D2" w:rsidP="003E346C">
      <w:pPr>
        <w:ind w:left="2552" w:hanging="1985"/>
        <w:jc w:val="both"/>
        <w:rPr>
          <w:rFonts w:ascii="Altivo Light" w:hAnsi="Altivo Light"/>
          <w:b/>
          <w:bCs/>
          <w:color w:val="0070C0"/>
          <w:sz w:val="28"/>
          <w:szCs w:val="28"/>
        </w:rPr>
      </w:pPr>
      <w:r>
        <w:rPr>
          <w:noProof/>
          <w:lang w:val="es-MX"/>
        </w:rPr>
        <w:drawing>
          <wp:inline distT="0" distB="0" distL="0" distR="0" wp14:anchorId="2B1A1B7D" wp14:editId="39A1FC98">
            <wp:extent cx="5679096" cy="1958454"/>
            <wp:effectExtent l="0" t="0" r="0" b="3810"/>
            <wp:docPr id="81709700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b="66941"/>
                    <a:stretch>
                      <a:fillRect/>
                    </a:stretch>
                  </pic:blipFill>
                  <pic:spPr bwMode="auto">
                    <a:xfrm>
                      <a:off x="0" y="0"/>
                      <a:ext cx="5679096" cy="1958454"/>
                    </a:xfrm>
                    <a:prstGeom prst="rect">
                      <a:avLst/>
                    </a:prstGeom>
                    <a:noFill/>
                    <a:ln>
                      <a:noFill/>
                    </a:ln>
                    <a:extLst>
                      <a:ext uri="{53640926-AAD7-44D8-BBD7-CCE9431645EC}">
                        <a14:shadowObscured xmlns:a14="http://schemas.microsoft.com/office/drawing/2010/main"/>
                      </a:ext>
                    </a:extLst>
                  </pic:spPr>
                </pic:pic>
              </a:graphicData>
            </a:graphic>
          </wp:inline>
        </w:drawing>
      </w:r>
    </w:p>
    <w:p w14:paraId="55B47491" w14:textId="7311B1B7" w:rsidR="00B259D2" w:rsidRDefault="00B259D2" w:rsidP="003E346C">
      <w:pPr>
        <w:ind w:left="2552" w:hanging="1985"/>
        <w:jc w:val="both"/>
        <w:rPr>
          <w:rFonts w:ascii="Altivo Light" w:hAnsi="Altivo Light"/>
          <w:b/>
          <w:bCs/>
          <w:color w:val="0070C0"/>
          <w:sz w:val="28"/>
          <w:szCs w:val="28"/>
        </w:rPr>
      </w:pPr>
      <w:r>
        <w:rPr>
          <w:rFonts w:ascii="Altivo Light" w:hAnsi="Altivo Light"/>
          <w:noProof/>
        </w:rPr>
        <w:drawing>
          <wp:inline distT="0" distB="0" distL="0" distR="0" wp14:anchorId="08DBA681" wp14:editId="0E00231F">
            <wp:extent cx="5669915" cy="3917950"/>
            <wp:effectExtent l="0" t="0" r="6985" b="6350"/>
            <wp:docPr id="16795077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a:extLst>
                        <a:ext uri="{28A0092B-C50C-407E-A947-70E740481C1C}">
                          <a14:useLocalDpi xmlns:a14="http://schemas.microsoft.com/office/drawing/2010/main" val="0"/>
                        </a:ext>
                      </a:extLst>
                    </a:blip>
                    <a:srcRect t="33657"/>
                    <a:stretch>
                      <a:fillRect/>
                    </a:stretch>
                  </pic:blipFill>
                  <pic:spPr bwMode="auto">
                    <a:xfrm>
                      <a:off x="0" y="0"/>
                      <a:ext cx="5669915" cy="3917950"/>
                    </a:xfrm>
                    <a:prstGeom prst="rect">
                      <a:avLst/>
                    </a:prstGeom>
                    <a:noFill/>
                    <a:ln>
                      <a:noFill/>
                    </a:ln>
                    <a:extLst>
                      <a:ext uri="{53640926-AAD7-44D8-BBD7-CCE9431645EC}">
                        <a14:shadowObscured xmlns:a14="http://schemas.microsoft.com/office/drawing/2010/main"/>
                      </a:ext>
                    </a:extLst>
                  </pic:spPr>
                </pic:pic>
              </a:graphicData>
            </a:graphic>
          </wp:inline>
        </w:drawing>
      </w:r>
    </w:p>
    <w:p w14:paraId="2854B921" w14:textId="1C6109D9" w:rsidR="00B259D2" w:rsidRDefault="00B259D2" w:rsidP="003E346C">
      <w:pPr>
        <w:ind w:left="2552" w:hanging="1985"/>
        <w:jc w:val="both"/>
        <w:rPr>
          <w:rFonts w:ascii="Altivo Light" w:hAnsi="Altivo Light"/>
          <w:b/>
          <w:bCs/>
          <w:color w:val="0070C0"/>
          <w:sz w:val="28"/>
          <w:szCs w:val="28"/>
        </w:rPr>
      </w:pPr>
    </w:p>
    <w:p w14:paraId="4E61CA6B" w14:textId="77777777" w:rsidR="00B259D2" w:rsidRDefault="00B259D2" w:rsidP="003E346C">
      <w:pPr>
        <w:ind w:left="2552" w:hanging="1985"/>
        <w:jc w:val="both"/>
        <w:rPr>
          <w:rFonts w:ascii="Altivo Light" w:hAnsi="Altivo Light"/>
          <w:b/>
          <w:bCs/>
          <w:color w:val="0070C0"/>
          <w:sz w:val="28"/>
          <w:szCs w:val="28"/>
        </w:rPr>
      </w:pPr>
    </w:p>
    <w:p w14:paraId="30DC8EA3" w14:textId="1EBEFF60" w:rsidR="00B259D2" w:rsidRPr="003E346C" w:rsidRDefault="00B259D2" w:rsidP="003E346C">
      <w:pPr>
        <w:ind w:left="2552" w:hanging="1985"/>
        <w:jc w:val="both"/>
        <w:rPr>
          <w:rFonts w:ascii="Altivo Light" w:hAnsi="Altivo Light"/>
          <w:b/>
          <w:bCs/>
          <w:color w:val="0070C0"/>
          <w:sz w:val="28"/>
          <w:szCs w:val="28"/>
        </w:rPr>
      </w:pPr>
    </w:p>
    <w:p w14:paraId="45965D30" w14:textId="6A9EBFF4" w:rsidR="00C24E7F" w:rsidRDefault="00C24E7F" w:rsidP="0041035C">
      <w:pPr>
        <w:jc w:val="both"/>
        <w:rPr>
          <w:rFonts w:ascii="Altivo Light" w:hAnsi="Altivo Light"/>
        </w:rPr>
      </w:pPr>
    </w:p>
    <w:p w14:paraId="445ABA43" w14:textId="120B69E8" w:rsidR="000C1645" w:rsidRPr="000C1645" w:rsidRDefault="00B259D2" w:rsidP="000C1645">
      <w:pPr>
        <w:jc w:val="both"/>
        <w:rPr>
          <w:rFonts w:ascii="Altivo Light" w:hAnsi="Altivo Light"/>
        </w:rPr>
      </w:pPr>
      <w:r>
        <w:rPr>
          <w:rFonts w:ascii="Altivo Light" w:hAnsi="Altivo Light"/>
          <w:noProof/>
        </w:rPr>
        <w:lastRenderedPageBreak/>
        <w:drawing>
          <wp:inline distT="0" distB="0" distL="0" distR="0" wp14:anchorId="2B9F9CD6" wp14:editId="255083F4">
            <wp:extent cx="5526809" cy="2158410"/>
            <wp:effectExtent l="0" t="0" r="0" b="0"/>
            <wp:docPr id="172115572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5042" b="13392"/>
                    <a:stretch>
                      <a:fillRect/>
                    </a:stretch>
                  </pic:blipFill>
                  <pic:spPr bwMode="auto">
                    <a:xfrm>
                      <a:off x="0" y="0"/>
                      <a:ext cx="5560796" cy="2171683"/>
                    </a:xfrm>
                    <a:prstGeom prst="rect">
                      <a:avLst/>
                    </a:prstGeom>
                    <a:noFill/>
                    <a:ln>
                      <a:noFill/>
                    </a:ln>
                    <a:extLst>
                      <a:ext uri="{53640926-AAD7-44D8-BBD7-CCE9431645EC}">
                        <a14:shadowObscured xmlns:a14="http://schemas.microsoft.com/office/drawing/2010/main"/>
                      </a:ext>
                    </a:extLst>
                  </pic:spPr>
                </pic:pic>
              </a:graphicData>
            </a:graphic>
          </wp:inline>
        </w:drawing>
      </w:r>
    </w:p>
    <w:p w14:paraId="016AEF85" w14:textId="0B6B2326" w:rsidR="00397E1E" w:rsidRDefault="00B259D2" w:rsidP="0041035C">
      <w:pPr>
        <w:jc w:val="both"/>
        <w:rPr>
          <w:rFonts w:ascii="Altivo Light" w:hAnsi="Altivo Light"/>
        </w:rPr>
      </w:pPr>
      <w:r>
        <w:rPr>
          <w:rFonts w:ascii="Altivo Light" w:hAnsi="Altivo Light"/>
          <w:noProof/>
        </w:rPr>
        <w:drawing>
          <wp:inline distT="0" distB="0" distL="0" distR="0" wp14:anchorId="283018B0" wp14:editId="03FC8F51">
            <wp:extent cx="5669915" cy="2275989"/>
            <wp:effectExtent l="0" t="0" r="6985" b="0"/>
            <wp:docPr id="46595044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69915" cy="2275989"/>
                    </a:xfrm>
                    <a:prstGeom prst="rect">
                      <a:avLst/>
                    </a:prstGeom>
                    <a:noFill/>
                  </pic:spPr>
                </pic:pic>
              </a:graphicData>
            </a:graphic>
          </wp:inline>
        </w:drawing>
      </w:r>
    </w:p>
    <w:p w14:paraId="1838664A" w14:textId="5703BE65" w:rsidR="006104EA" w:rsidRDefault="00397E1E" w:rsidP="0041035C">
      <w:pPr>
        <w:jc w:val="both"/>
        <w:rPr>
          <w:rFonts w:ascii="Altivo Light" w:hAnsi="Altivo Light"/>
        </w:rPr>
      </w:pPr>
      <w:r>
        <w:rPr>
          <w:rFonts w:ascii="Altivo Light" w:hAnsi="Altivo Light"/>
          <w:noProof/>
        </w:rPr>
        <w:drawing>
          <wp:inline distT="0" distB="0" distL="0" distR="0" wp14:anchorId="2F2805C4" wp14:editId="56248A36">
            <wp:extent cx="6060558" cy="2306955"/>
            <wp:effectExtent l="0" t="0" r="0" b="0"/>
            <wp:docPr id="32744899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71707" cy="2311199"/>
                    </a:xfrm>
                    <a:prstGeom prst="rect">
                      <a:avLst/>
                    </a:prstGeom>
                    <a:noFill/>
                  </pic:spPr>
                </pic:pic>
              </a:graphicData>
            </a:graphic>
          </wp:inline>
        </w:drawing>
      </w:r>
    </w:p>
    <w:p w14:paraId="3FB24C2B" w14:textId="6BCF9AC4" w:rsidR="006104EA" w:rsidRDefault="006104EA" w:rsidP="0041035C">
      <w:pPr>
        <w:jc w:val="both"/>
        <w:rPr>
          <w:rFonts w:ascii="Altivo Light" w:hAnsi="Altivo Light"/>
        </w:rPr>
      </w:pPr>
    </w:p>
    <w:p w14:paraId="37431ABB" w14:textId="77777777" w:rsidR="00A6264A" w:rsidRDefault="00A6264A" w:rsidP="0041035C">
      <w:pPr>
        <w:jc w:val="both"/>
        <w:rPr>
          <w:rFonts w:ascii="Altivo Light" w:hAnsi="Altivo Light"/>
        </w:rPr>
      </w:pPr>
    </w:p>
    <w:p w14:paraId="153C0090" w14:textId="77777777" w:rsidR="00A27A6C" w:rsidRDefault="00A27A6C" w:rsidP="0041035C">
      <w:pPr>
        <w:jc w:val="both"/>
        <w:rPr>
          <w:rFonts w:ascii="Altivo Light" w:hAnsi="Altivo Light"/>
        </w:rPr>
      </w:pPr>
    </w:p>
    <w:p w14:paraId="3CE76EE9" w14:textId="77777777" w:rsidR="008C74B5" w:rsidRDefault="008C74B5" w:rsidP="0041035C">
      <w:pPr>
        <w:jc w:val="both"/>
        <w:rPr>
          <w:rFonts w:ascii="Altivo Light" w:hAnsi="Altivo Light"/>
        </w:rPr>
      </w:pPr>
    </w:p>
    <w:p w14:paraId="529F772A" w14:textId="4CE01550" w:rsidR="008C74B5" w:rsidRDefault="008C74B5" w:rsidP="0041035C">
      <w:pPr>
        <w:jc w:val="both"/>
        <w:rPr>
          <w:rFonts w:ascii="Altivo Light" w:hAnsi="Altivo Light"/>
        </w:rPr>
      </w:pPr>
      <w:r>
        <w:rPr>
          <w:rFonts w:ascii="Altivo Light" w:hAnsi="Altivo Light"/>
          <w:b/>
          <w:bCs/>
          <w:color w:val="0070C0"/>
          <w:sz w:val="28"/>
          <w:szCs w:val="28"/>
        </w:rPr>
        <w:lastRenderedPageBreak/>
        <w:t>Máximas Autoridades</w:t>
      </w:r>
    </w:p>
    <w:p w14:paraId="5AD72EF1" w14:textId="77777777" w:rsidR="00A6264A" w:rsidRDefault="00A6264A" w:rsidP="0041035C">
      <w:pPr>
        <w:jc w:val="both"/>
        <w:rPr>
          <w:rFonts w:ascii="Altivo Light" w:hAnsi="Altivo Light"/>
        </w:rPr>
      </w:pPr>
    </w:p>
    <w:p w14:paraId="43787B7D" w14:textId="21B720CD" w:rsidR="00A6264A" w:rsidRDefault="003432B9" w:rsidP="0041035C">
      <w:pPr>
        <w:jc w:val="both"/>
        <w:rPr>
          <w:rFonts w:ascii="Altivo Light" w:hAnsi="Altivo Light"/>
        </w:rPr>
      </w:pPr>
      <w:r>
        <w:rPr>
          <w:rFonts w:ascii="Altivo Light" w:hAnsi="Altivo Light"/>
          <w:noProof/>
        </w:rPr>
        <w:drawing>
          <wp:inline distT="0" distB="0" distL="0" distR="0" wp14:anchorId="143BEA53" wp14:editId="7B4C0C63">
            <wp:extent cx="5637536" cy="5787810"/>
            <wp:effectExtent l="0" t="0" r="1270" b="3810"/>
            <wp:docPr id="50269037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53592" cy="5804294"/>
                    </a:xfrm>
                    <a:prstGeom prst="rect">
                      <a:avLst/>
                    </a:prstGeom>
                    <a:noFill/>
                  </pic:spPr>
                </pic:pic>
              </a:graphicData>
            </a:graphic>
          </wp:inline>
        </w:drawing>
      </w:r>
    </w:p>
    <w:p w14:paraId="598AA099" w14:textId="77777777" w:rsidR="00A6264A" w:rsidRDefault="00A6264A" w:rsidP="0041035C">
      <w:pPr>
        <w:jc w:val="both"/>
        <w:rPr>
          <w:rFonts w:ascii="Altivo Light" w:hAnsi="Altivo Light"/>
        </w:rPr>
      </w:pPr>
    </w:p>
    <w:p w14:paraId="4F473BA4" w14:textId="33652AC9" w:rsidR="00A6264A" w:rsidRDefault="00A6264A" w:rsidP="0041035C">
      <w:pPr>
        <w:jc w:val="both"/>
        <w:rPr>
          <w:rFonts w:ascii="Altivo Light" w:hAnsi="Altivo Light"/>
        </w:rPr>
      </w:pPr>
    </w:p>
    <w:p w14:paraId="62B2CBC5" w14:textId="5F2954C1" w:rsidR="00A6264A" w:rsidRDefault="00A6264A" w:rsidP="0041035C">
      <w:pPr>
        <w:jc w:val="both"/>
        <w:rPr>
          <w:rFonts w:ascii="Altivo Light" w:hAnsi="Altivo Light"/>
        </w:rPr>
      </w:pPr>
    </w:p>
    <w:p w14:paraId="3B30DB89" w14:textId="77777777" w:rsidR="00A6264A" w:rsidRDefault="00A6264A" w:rsidP="0041035C">
      <w:pPr>
        <w:jc w:val="both"/>
        <w:rPr>
          <w:rFonts w:ascii="Altivo Light" w:hAnsi="Altivo Light"/>
        </w:rPr>
      </w:pPr>
    </w:p>
    <w:p w14:paraId="57F81049" w14:textId="1082A99C" w:rsidR="00A6264A" w:rsidRDefault="00A6264A" w:rsidP="0041035C">
      <w:pPr>
        <w:jc w:val="both"/>
        <w:rPr>
          <w:rFonts w:ascii="Altivo Light" w:hAnsi="Altivo Light"/>
        </w:rPr>
      </w:pPr>
    </w:p>
    <w:p w14:paraId="20BCC82E" w14:textId="7FB170FA" w:rsidR="00A6264A" w:rsidRDefault="003432B9" w:rsidP="0041035C">
      <w:pPr>
        <w:jc w:val="both"/>
        <w:rPr>
          <w:rFonts w:ascii="Altivo Light" w:hAnsi="Altivo Light"/>
        </w:rPr>
      </w:pPr>
      <w:r>
        <w:rPr>
          <w:noProof/>
          <w:lang w:val="es-MX"/>
        </w:rPr>
        <w:lastRenderedPageBreak/>
        <w:drawing>
          <wp:anchor distT="0" distB="0" distL="114300" distR="114300" simplePos="0" relativeHeight="251872256" behindDoc="1" locked="0" layoutInCell="1" allowOverlap="1" wp14:anchorId="08A31637" wp14:editId="1A543552">
            <wp:simplePos x="0" y="0"/>
            <wp:positionH relativeFrom="margin">
              <wp:posOffset>-1073311</wp:posOffset>
            </wp:positionH>
            <wp:positionV relativeFrom="paragraph">
              <wp:posOffset>-1808006</wp:posOffset>
            </wp:positionV>
            <wp:extent cx="7781179" cy="10372298"/>
            <wp:effectExtent l="0" t="0" r="0" b="0"/>
            <wp:wrapNone/>
            <wp:docPr id="19688586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791252" cy="10385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D9071B" w14:textId="7515AABA" w:rsidR="00A6264A" w:rsidRDefault="00A6264A" w:rsidP="0041035C">
      <w:pPr>
        <w:jc w:val="both"/>
        <w:rPr>
          <w:rFonts w:ascii="Altivo Light" w:hAnsi="Altivo Light"/>
        </w:rPr>
      </w:pPr>
    </w:p>
    <w:p w14:paraId="04ED5AA0" w14:textId="73DCD071" w:rsidR="00A6264A" w:rsidRDefault="00A6264A" w:rsidP="0041035C">
      <w:pPr>
        <w:jc w:val="both"/>
        <w:rPr>
          <w:rFonts w:ascii="Altivo Light" w:hAnsi="Altivo Light"/>
        </w:rPr>
      </w:pPr>
    </w:p>
    <w:p w14:paraId="292BE608" w14:textId="746003E7" w:rsidR="00A6264A" w:rsidRDefault="00A6264A" w:rsidP="0041035C">
      <w:pPr>
        <w:jc w:val="both"/>
        <w:rPr>
          <w:rFonts w:ascii="Altivo Light" w:hAnsi="Altivo Light"/>
        </w:rPr>
      </w:pPr>
    </w:p>
    <w:p w14:paraId="5A65ADA9" w14:textId="1FBB3578" w:rsidR="00A6264A" w:rsidRDefault="00A6264A" w:rsidP="0041035C">
      <w:pPr>
        <w:jc w:val="both"/>
        <w:rPr>
          <w:rFonts w:ascii="Altivo Light" w:hAnsi="Altivo Light"/>
        </w:rPr>
      </w:pPr>
    </w:p>
    <w:p w14:paraId="44C4C8B4" w14:textId="210A8A3B" w:rsidR="00A6264A" w:rsidRDefault="00A6264A" w:rsidP="0041035C">
      <w:pPr>
        <w:jc w:val="both"/>
        <w:rPr>
          <w:rFonts w:ascii="Altivo Light" w:hAnsi="Altivo Light"/>
        </w:rPr>
      </w:pPr>
    </w:p>
    <w:p w14:paraId="60F40D80" w14:textId="77777777" w:rsidR="00A6264A" w:rsidRDefault="00A6264A" w:rsidP="0041035C">
      <w:pPr>
        <w:jc w:val="both"/>
        <w:rPr>
          <w:rFonts w:ascii="Altivo Light" w:hAnsi="Altivo Light"/>
        </w:rPr>
      </w:pPr>
    </w:p>
    <w:p w14:paraId="382C6C61" w14:textId="77777777" w:rsidR="00A6264A" w:rsidRDefault="00A6264A" w:rsidP="0041035C">
      <w:pPr>
        <w:jc w:val="both"/>
        <w:rPr>
          <w:rFonts w:ascii="Altivo Light" w:hAnsi="Altivo Light"/>
        </w:rPr>
      </w:pPr>
    </w:p>
    <w:p w14:paraId="7FECCCF3" w14:textId="17E01E9C" w:rsidR="00A6264A" w:rsidRDefault="00A6264A" w:rsidP="0041035C">
      <w:pPr>
        <w:jc w:val="both"/>
        <w:rPr>
          <w:rFonts w:ascii="Altivo Light" w:hAnsi="Altivo Light"/>
        </w:rPr>
      </w:pPr>
    </w:p>
    <w:p w14:paraId="4A6AE204" w14:textId="77777777" w:rsidR="00A6264A" w:rsidRDefault="00A6264A" w:rsidP="0041035C">
      <w:pPr>
        <w:jc w:val="both"/>
        <w:rPr>
          <w:rFonts w:ascii="Altivo Light" w:hAnsi="Altivo Light"/>
        </w:rPr>
      </w:pPr>
    </w:p>
    <w:p w14:paraId="6200715B" w14:textId="1C60B46A" w:rsidR="00A6264A" w:rsidRDefault="00A6264A" w:rsidP="0041035C">
      <w:pPr>
        <w:jc w:val="both"/>
        <w:rPr>
          <w:rFonts w:ascii="Altivo Light" w:hAnsi="Altivo Light"/>
        </w:rPr>
      </w:pPr>
    </w:p>
    <w:p w14:paraId="7BC1C2B9" w14:textId="77777777" w:rsidR="00A6264A" w:rsidRDefault="00A6264A" w:rsidP="0041035C">
      <w:pPr>
        <w:jc w:val="both"/>
        <w:rPr>
          <w:rFonts w:ascii="Altivo Light" w:hAnsi="Altivo Light"/>
        </w:rPr>
      </w:pPr>
    </w:p>
    <w:p w14:paraId="7A710C9C" w14:textId="77777777" w:rsidR="00A6264A" w:rsidRDefault="00A6264A" w:rsidP="0041035C">
      <w:pPr>
        <w:jc w:val="both"/>
        <w:rPr>
          <w:rFonts w:ascii="Altivo Light" w:hAnsi="Altivo Light"/>
        </w:rPr>
      </w:pPr>
    </w:p>
    <w:p w14:paraId="6BF5BBAB" w14:textId="6F9A1772" w:rsidR="00A6264A" w:rsidRDefault="00A6264A" w:rsidP="0041035C">
      <w:pPr>
        <w:jc w:val="both"/>
        <w:rPr>
          <w:rFonts w:ascii="Altivo Light" w:hAnsi="Altivo Light"/>
        </w:rPr>
      </w:pPr>
    </w:p>
    <w:p w14:paraId="62E10E86" w14:textId="77777777" w:rsidR="00A6264A" w:rsidRDefault="00A6264A" w:rsidP="0041035C">
      <w:pPr>
        <w:jc w:val="both"/>
        <w:rPr>
          <w:rFonts w:ascii="Altivo Light" w:hAnsi="Altivo Light"/>
        </w:rPr>
      </w:pPr>
    </w:p>
    <w:p w14:paraId="165849C6" w14:textId="77777777" w:rsidR="00A6264A" w:rsidRDefault="00A6264A" w:rsidP="0041035C">
      <w:pPr>
        <w:jc w:val="both"/>
        <w:rPr>
          <w:rFonts w:ascii="Altivo Light" w:hAnsi="Altivo Light"/>
        </w:rPr>
      </w:pPr>
    </w:p>
    <w:p w14:paraId="76B6DA16" w14:textId="21296F3C" w:rsidR="00A6264A" w:rsidRDefault="00A6264A" w:rsidP="0041035C">
      <w:pPr>
        <w:jc w:val="both"/>
        <w:rPr>
          <w:rFonts w:ascii="Altivo Light" w:hAnsi="Altivo Light"/>
        </w:rPr>
      </w:pPr>
    </w:p>
    <w:p w14:paraId="319DC605" w14:textId="77777777" w:rsidR="00A6264A" w:rsidRDefault="00A6264A" w:rsidP="0041035C">
      <w:pPr>
        <w:jc w:val="both"/>
        <w:rPr>
          <w:rFonts w:ascii="Altivo Light" w:hAnsi="Altivo Light"/>
        </w:rPr>
      </w:pPr>
    </w:p>
    <w:p w14:paraId="1E9BA10A" w14:textId="77777777" w:rsidR="00A6264A" w:rsidRDefault="00A6264A" w:rsidP="0041035C">
      <w:pPr>
        <w:jc w:val="both"/>
        <w:rPr>
          <w:rFonts w:ascii="Altivo Light" w:hAnsi="Altivo Light"/>
        </w:rPr>
      </w:pPr>
    </w:p>
    <w:p w14:paraId="7175B111" w14:textId="77777777" w:rsidR="006104EA" w:rsidRDefault="006104EA" w:rsidP="0041035C">
      <w:pPr>
        <w:jc w:val="both"/>
        <w:rPr>
          <w:rFonts w:ascii="Altivo Light" w:hAnsi="Altivo Light"/>
        </w:rPr>
      </w:pPr>
    </w:p>
    <w:p w14:paraId="7E901ABB" w14:textId="6BCCA5C7" w:rsidR="006104EA" w:rsidRDefault="006104EA" w:rsidP="0041035C">
      <w:pPr>
        <w:jc w:val="both"/>
        <w:rPr>
          <w:rFonts w:ascii="Altivo Light" w:hAnsi="Altivo Light"/>
        </w:rPr>
      </w:pPr>
    </w:p>
    <w:p w14:paraId="37D7AC9A" w14:textId="77777777" w:rsidR="006104EA" w:rsidRDefault="006104EA" w:rsidP="0041035C">
      <w:pPr>
        <w:jc w:val="both"/>
        <w:rPr>
          <w:rFonts w:ascii="Altivo Light" w:hAnsi="Altivo Light"/>
        </w:rPr>
      </w:pPr>
    </w:p>
    <w:p w14:paraId="30792F8F" w14:textId="52701F37" w:rsidR="006104EA" w:rsidRDefault="006104EA" w:rsidP="0041035C">
      <w:pPr>
        <w:jc w:val="both"/>
        <w:rPr>
          <w:rFonts w:ascii="Altivo Light" w:hAnsi="Altivo Light"/>
        </w:rPr>
      </w:pPr>
    </w:p>
    <w:p w14:paraId="257C2577" w14:textId="12BB6963" w:rsidR="0016496D" w:rsidRPr="0099521B" w:rsidRDefault="0016496D" w:rsidP="0041035C">
      <w:pPr>
        <w:jc w:val="both"/>
        <w:rPr>
          <w:rFonts w:ascii="Altivo Light" w:hAnsi="Altivo Light"/>
        </w:rPr>
      </w:pPr>
    </w:p>
    <w:sectPr w:rsidR="0016496D" w:rsidRPr="0099521B" w:rsidSect="0041035C">
      <w:pgSz w:w="12240" w:h="15840"/>
      <w:pgMar w:top="1418" w:right="1610" w:bottom="1276"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D4510" w14:textId="77777777" w:rsidR="00A66D86" w:rsidRDefault="00A66D86" w:rsidP="00817F7B">
      <w:pPr>
        <w:spacing w:after="0" w:line="240" w:lineRule="auto"/>
      </w:pPr>
      <w:r>
        <w:separator/>
      </w:r>
    </w:p>
  </w:endnote>
  <w:endnote w:type="continuationSeparator" w:id="0">
    <w:p w14:paraId="7771CF65" w14:textId="77777777" w:rsidR="00A66D86" w:rsidRDefault="00A66D86" w:rsidP="00817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ltivo Light">
    <w:altName w:val="Calibri"/>
    <w:panose1 w:val="00000000000000000000"/>
    <w:charset w:val="00"/>
    <w:family w:val="swiss"/>
    <w:notTrueType/>
    <w:pitch w:val="variable"/>
    <w:sig w:usb0="A00000EF" w:usb1="5000205B" w:usb2="00000000" w:usb3="00000000" w:csb0="0000009B"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ACFF"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ADADAD" w:themeColor="background2" w:themeShade="BF"/>
      </w:rPr>
      <w:id w:val="1021359418"/>
      <w:docPartObj>
        <w:docPartGallery w:val="Page Numbers (Bottom of Page)"/>
        <w:docPartUnique/>
      </w:docPartObj>
    </w:sdtPr>
    <w:sdtEndPr/>
    <w:sdtContent>
      <w:p w14:paraId="0418BBE5" w14:textId="77777777" w:rsidR="00817F7B" w:rsidRPr="006104EA" w:rsidRDefault="00817F7B">
        <w:pPr>
          <w:pStyle w:val="Piedepgina"/>
          <w:jc w:val="right"/>
          <w:rPr>
            <w:color w:val="ADADAD" w:themeColor="background2" w:themeShade="BF"/>
            <w:lang w:val="pt-PT"/>
          </w:rPr>
        </w:pPr>
        <w:r w:rsidRPr="002A727C">
          <w:rPr>
            <w:color w:val="ADADAD" w:themeColor="background2" w:themeShade="BF"/>
          </w:rPr>
          <w:fldChar w:fldCharType="begin"/>
        </w:r>
        <w:r w:rsidRPr="006104EA">
          <w:rPr>
            <w:color w:val="ADADAD" w:themeColor="background2" w:themeShade="BF"/>
            <w:lang w:val="pt-PT"/>
          </w:rPr>
          <w:instrText>PAGE   \* MERGEFORMAT</w:instrText>
        </w:r>
        <w:r w:rsidRPr="002A727C">
          <w:rPr>
            <w:color w:val="ADADAD" w:themeColor="background2" w:themeShade="BF"/>
          </w:rPr>
          <w:fldChar w:fldCharType="separate"/>
        </w:r>
        <w:r w:rsidRPr="006104EA">
          <w:rPr>
            <w:color w:val="ADADAD" w:themeColor="background2" w:themeShade="BF"/>
            <w:lang w:val="pt-PT"/>
          </w:rPr>
          <w:t>2</w:t>
        </w:r>
        <w:r w:rsidRPr="002A727C">
          <w:rPr>
            <w:color w:val="ADADAD" w:themeColor="background2" w:themeShade="BF"/>
          </w:rPr>
          <w:fldChar w:fldCharType="end"/>
        </w:r>
      </w:p>
    </w:sdtContent>
  </w:sdt>
  <w:p w14:paraId="1E37244D" w14:textId="4E26A951" w:rsidR="00817F7B" w:rsidRPr="006104EA" w:rsidRDefault="00477294" w:rsidP="002A727C">
    <w:pPr>
      <w:pStyle w:val="Piedepgina"/>
      <w:rPr>
        <w:rFonts w:ascii="Altivo Light" w:hAnsi="Altivo Light"/>
        <w:i/>
        <w:iCs/>
        <w:color w:val="ADADAD" w:themeColor="background2" w:themeShade="BF"/>
        <w:lang w:val="pt-PT"/>
      </w:rPr>
    </w:pPr>
    <w:r w:rsidRPr="006104EA">
      <w:rPr>
        <w:rFonts w:ascii="Altivo Light" w:hAnsi="Altivo Light"/>
        <w:i/>
        <w:iCs/>
        <w:color w:val="ADADAD" w:themeColor="background2" w:themeShade="BF"/>
        <w:lang w:val="pt-PT"/>
      </w:rPr>
      <w:t>I Informe Cuatrimestral STCNS - CAP - INEES - IGSNS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1749542"/>
      <w:docPartObj>
        <w:docPartGallery w:val="Page Numbers (Bottom of Page)"/>
        <w:docPartUnique/>
      </w:docPartObj>
    </w:sdtPr>
    <w:sdtEndPr/>
    <w:sdtContent>
      <w:p w14:paraId="614E461A" w14:textId="0446620F" w:rsidR="002A727C" w:rsidRDefault="002A727C">
        <w:pPr>
          <w:pStyle w:val="Piedepgina"/>
          <w:jc w:val="right"/>
        </w:pPr>
        <w:r>
          <w:fldChar w:fldCharType="begin"/>
        </w:r>
        <w:r>
          <w:instrText>PAGE   \* MERGEFORMAT</w:instrText>
        </w:r>
        <w:r>
          <w:fldChar w:fldCharType="separate"/>
        </w:r>
        <w:r>
          <w:rPr>
            <w:lang w:val="es-ES"/>
          </w:rPr>
          <w:t>2</w:t>
        </w:r>
        <w:r>
          <w:fldChar w:fldCharType="end"/>
        </w:r>
      </w:p>
    </w:sdtContent>
  </w:sdt>
  <w:p w14:paraId="5B41FF5F" w14:textId="77777777" w:rsidR="00477294" w:rsidRPr="00D9288D" w:rsidRDefault="00477294">
    <w:pPr>
      <w:pStyle w:val="Piedepgina"/>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DF37D4" w14:textId="77777777" w:rsidR="00A66D86" w:rsidRDefault="00A66D86" w:rsidP="00817F7B">
      <w:pPr>
        <w:spacing w:after="0" w:line="240" w:lineRule="auto"/>
      </w:pPr>
      <w:r>
        <w:separator/>
      </w:r>
    </w:p>
  </w:footnote>
  <w:footnote w:type="continuationSeparator" w:id="0">
    <w:p w14:paraId="5DC113CB" w14:textId="77777777" w:rsidR="00A66D86" w:rsidRDefault="00A66D86" w:rsidP="00817F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421B6" w14:textId="77777777" w:rsidR="00477294" w:rsidRDefault="0047729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D2B7C"/>
    <w:multiLevelType w:val="hybridMultilevel"/>
    <w:tmpl w:val="BE8804D4"/>
    <w:lvl w:ilvl="0" w:tplc="100A000F">
      <w:start w:val="1"/>
      <w:numFmt w:val="decimal"/>
      <w:lvlText w:val="%1."/>
      <w:lvlJc w:val="left"/>
      <w:pPr>
        <w:ind w:left="1440" w:hanging="360"/>
      </w:pPr>
    </w:lvl>
    <w:lvl w:ilvl="1" w:tplc="100A0019" w:tentative="1">
      <w:start w:val="1"/>
      <w:numFmt w:val="lowerLetter"/>
      <w:lvlText w:val="%2."/>
      <w:lvlJc w:val="left"/>
      <w:pPr>
        <w:ind w:left="2160" w:hanging="360"/>
      </w:pPr>
    </w:lvl>
    <w:lvl w:ilvl="2" w:tplc="100A001B" w:tentative="1">
      <w:start w:val="1"/>
      <w:numFmt w:val="lowerRoman"/>
      <w:lvlText w:val="%3."/>
      <w:lvlJc w:val="right"/>
      <w:pPr>
        <w:ind w:left="2880" w:hanging="180"/>
      </w:pPr>
    </w:lvl>
    <w:lvl w:ilvl="3" w:tplc="100A000F" w:tentative="1">
      <w:start w:val="1"/>
      <w:numFmt w:val="decimal"/>
      <w:lvlText w:val="%4."/>
      <w:lvlJc w:val="left"/>
      <w:pPr>
        <w:ind w:left="3600" w:hanging="360"/>
      </w:pPr>
    </w:lvl>
    <w:lvl w:ilvl="4" w:tplc="100A0019" w:tentative="1">
      <w:start w:val="1"/>
      <w:numFmt w:val="lowerLetter"/>
      <w:lvlText w:val="%5."/>
      <w:lvlJc w:val="left"/>
      <w:pPr>
        <w:ind w:left="4320" w:hanging="360"/>
      </w:pPr>
    </w:lvl>
    <w:lvl w:ilvl="5" w:tplc="100A001B" w:tentative="1">
      <w:start w:val="1"/>
      <w:numFmt w:val="lowerRoman"/>
      <w:lvlText w:val="%6."/>
      <w:lvlJc w:val="right"/>
      <w:pPr>
        <w:ind w:left="5040" w:hanging="180"/>
      </w:pPr>
    </w:lvl>
    <w:lvl w:ilvl="6" w:tplc="100A000F" w:tentative="1">
      <w:start w:val="1"/>
      <w:numFmt w:val="decimal"/>
      <w:lvlText w:val="%7."/>
      <w:lvlJc w:val="left"/>
      <w:pPr>
        <w:ind w:left="5760" w:hanging="360"/>
      </w:pPr>
    </w:lvl>
    <w:lvl w:ilvl="7" w:tplc="100A0019" w:tentative="1">
      <w:start w:val="1"/>
      <w:numFmt w:val="lowerLetter"/>
      <w:lvlText w:val="%8."/>
      <w:lvlJc w:val="left"/>
      <w:pPr>
        <w:ind w:left="6480" w:hanging="360"/>
      </w:pPr>
    </w:lvl>
    <w:lvl w:ilvl="8" w:tplc="100A001B" w:tentative="1">
      <w:start w:val="1"/>
      <w:numFmt w:val="lowerRoman"/>
      <w:lvlText w:val="%9."/>
      <w:lvlJc w:val="right"/>
      <w:pPr>
        <w:ind w:left="7200" w:hanging="180"/>
      </w:pPr>
    </w:lvl>
  </w:abstractNum>
  <w:abstractNum w:abstractNumId="1" w15:restartNumberingAfterBreak="0">
    <w:nsid w:val="01E56585"/>
    <w:multiLevelType w:val="hybridMultilevel"/>
    <w:tmpl w:val="DF6A785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03406970"/>
    <w:multiLevelType w:val="multilevel"/>
    <w:tmpl w:val="073E20FE"/>
    <w:lvl w:ilvl="0">
      <w:start w:val="1"/>
      <w:numFmt w:val="upperLetter"/>
      <w:lvlText w:val="%1."/>
      <w:lvlJc w:val="left"/>
      <w:pPr>
        <w:tabs>
          <w:tab w:val="num" w:pos="720"/>
        </w:tabs>
        <w:ind w:left="720" w:hanging="360"/>
      </w:pPr>
      <w:rPr>
        <w:rFonts w:hint="default"/>
        <w:b/>
        <w:bCs/>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595437"/>
    <w:multiLevelType w:val="hybridMultilevel"/>
    <w:tmpl w:val="1A0229A8"/>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0FE616DD"/>
    <w:multiLevelType w:val="hybridMultilevel"/>
    <w:tmpl w:val="CA1C4AB8"/>
    <w:lvl w:ilvl="0" w:tplc="09160C9A">
      <w:start w:val="1"/>
      <w:numFmt w:val="upperLetter"/>
      <w:lvlText w:val="%1."/>
      <w:lvlJc w:val="left"/>
      <w:pPr>
        <w:ind w:left="600" w:hanging="360"/>
      </w:pPr>
      <w:rPr>
        <w:rFonts w:ascii="Altivo Light" w:eastAsiaTheme="minorHAnsi" w:hAnsi="Altivo Light" w:cs="Arial" w:hint="default"/>
        <w:b w:val="0"/>
        <w:bCs/>
        <w:color w:val="auto"/>
        <w:u w:val="none"/>
      </w:rPr>
    </w:lvl>
    <w:lvl w:ilvl="1" w:tplc="100A0019" w:tentative="1">
      <w:start w:val="1"/>
      <w:numFmt w:val="lowerLetter"/>
      <w:lvlText w:val="%2."/>
      <w:lvlJc w:val="left"/>
      <w:pPr>
        <w:ind w:left="1320" w:hanging="360"/>
      </w:pPr>
    </w:lvl>
    <w:lvl w:ilvl="2" w:tplc="100A001B" w:tentative="1">
      <w:start w:val="1"/>
      <w:numFmt w:val="lowerRoman"/>
      <w:lvlText w:val="%3."/>
      <w:lvlJc w:val="right"/>
      <w:pPr>
        <w:ind w:left="2040" w:hanging="180"/>
      </w:pPr>
    </w:lvl>
    <w:lvl w:ilvl="3" w:tplc="100A000F" w:tentative="1">
      <w:start w:val="1"/>
      <w:numFmt w:val="decimal"/>
      <w:lvlText w:val="%4."/>
      <w:lvlJc w:val="left"/>
      <w:pPr>
        <w:ind w:left="2760" w:hanging="360"/>
      </w:pPr>
    </w:lvl>
    <w:lvl w:ilvl="4" w:tplc="100A0019" w:tentative="1">
      <w:start w:val="1"/>
      <w:numFmt w:val="lowerLetter"/>
      <w:lvlText w:val="%5."/>
      <w:lvlJc w:val="left"/>
      <w:pPr>
        <w:ind w:left="3480" w:hanging="360"/>
      </w:pPr>
    </w:lvl>
    <w:lvl w:ilvl="5" w:tplc="100A001B" w:tentative="1">
      <w:start w:val="1"/>
      <w:numFmt w:val="lowerRoman"/>
      <w:lvlText w:val="%6."/>
      <w:lvlJc w:val="right"/>
      <w:pPr>
        <w:ind w:left="4200" w:hanging="180"/>
      </w:pPr>
    </w:lvl>
    <w:lvl w:ilvl="6" w:tplc="100A000F" w:tentative="1">
      <w:start w:val="1"/>
      <w:numFmt w:val="decimal"/>
      <w:lvlText w:val="%7."/>
      <w:lvlJc w:val="left"/>
      <w:pPr>
        <w:ind w:left="4920" w:hanging="360"/>
      </w:pPr>
    </w:lvl>
    <w:lvl w:ilvl="7" w:tplc="100A0019" w:tentative="1">
      <w:start w:val="1"/>
      <w:numFmt w:val="lowerLetter"/>
      <w:lvlText w:val="%8."/>
      <w:lvlJc w:val="left"/>
      <w:pPr>
        <w:ind w:left="5640" w:hanging="360"/>
      </w:pPr>
    </w:lvl>
    <w:lvl w:ilvl="8" w:tplc="100A001B" w:tentative="1">
      <w:start w:val="1"/>
      <w:numFmt w:val="lowerRoman"/>
      <w:lvlText w:val="%9."/>
      <w:lvlJc w:val="right"/>
      <w:pPr>
        <w:ind w:left="6360" w:hanging="180"/>
      </w:pPr>
    </w:lvl>
  </w:abstractNum>
  <w:abstractNum w:abstractNumId="5" w15:restartNumberingAfterBreak="0">
    <w:nsid w:val="13350F79"/>
    <w:multiLevelType w:val="hybridMultilevel"/>
    <w:tmpl w:val="585AFC9A"/>
    <w:lvl w:ilvl="0" w:tplc="3634C2F8">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14094E72"/>
    <w:multiLevelType w:val="hybridMultilevel"/>
    <w:tmpl w:val="7498472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155D3C84"/>
    <w:multiLevelType w:val="hybridMultilevel"/>
    <w:tmpl w:val="D3E23916"/>
    <w:lvl w:ilvl="0" w:tplc="1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9D124B6"/>
    <w:multiLevelType w:val="multilevel"/>
    <w:tmpl w:val="03CE6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537395"/>
    <w:multiLevelType w:val="hybridMultilevel"/>
    <w:tmpl w:val="870AEBF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239E1978"/>
    <w:multiLevelType w:val="hybridMultilevel"/>
    <w:tmpl w:val="67385DA4"/>
    <w:lvl w:ilvl="0" w:tplc="889EAEE8">
      <w:start w:val="1"/>
      <w:numFmt w:val="decimal"/>
      <w:lvlText w:val="%1."/>
      <w:lvlJc w:val="left"/>
      <w:pPr>
        <w:ind w:left="2496" w:hanging="360"/>
      </w:pPr>
      <w:rPr>
        <w:rFonts w:hint="default"/>
        <w:b w:val="0"/>
        <w:sz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252C40E3"/>
    <w:multiLevelType w:val="hybridMultilevel"/>
    <w:tmpl w:val="10DAC050"/>
    <w:lvl w:ilvl="0" w:tplc="100A0015">
      <w:start w:val="1"/>
      <w:numFmt w:val="upp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15:restartNumberingAfterBreak="0">
    <w:nsid w:val="2593364D"/>
    <w:multiLevelType w:val="hybridMultilevel"/>
    <w:tmpl w:val="3C24BFFE"/>
    <w:lvl w:ilvl="0" w:tplc="881C0FC4">
      <w:start w:val="1"/>
      <w:numFmt w:val="upperRoman"/>
      <w:lvlText w:val="%1."/>
      <w:lvlJc w:val="left"/>
      <w:pPr>
        <w:ind w:left="1713" w:hanging="72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15:restartNumberingAfterBreak="0">
    <w:nsid w:val="25DD5A83"/>
    <w:multiLevelType w:val="multilevel"/>
    <w:tmpl w:val="CB7A7F7A"/>
    <w:lvl w:ilvl="0">
      <w:start w:val="1"/>
      <w:numFmt w:val="upperLetter"/>
      <w:lvlText w:val="%1."/>
      <w:lvlJc w:val="left"/>
      <w:pPr>
        <w:tabs>
          <w:tab w:val="num" w:pos="720"/>
        </w:tabs>
        <w:ind w:left="720" w:hanging="360"/>
      </w:pPr>
      <w:rPr>
        <w:rFonts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943797"/>
    <w:multiLevelType w:val="hybridMultilevel"/>
    <w:tmpl w:val="C1CEB80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28B67B28"/>
    <w:multiLevelType w:val="hybridMultilevel"/>
    <w:tmpl w:val="65886AF6"/>
    <w:lvl w:ilvl="0" w:tplc="FFFFFFFF">
      <w:start w:val="1"/>
      <w:numFmt w:val="upperLetter"/>
      <w:lvlText w:val="%1."/>
      <w:lvlJc w:val="left"/>
      <w:pPr>
        <w:ind w:left="1070" w:hanging="360"/>
      </w:pPr>
    </w:lvl>
    <w:lvl w:ilvl="1" w:tplc="FFFFFFFF">
      <w:start w:val="1"/>
      <w:numFmt w:val="lowerLetter"/>
      <w:lvlText w:val="%2."/>
      <w:lvlJc w:val="left"/>
      <w:pPr>
        <w:ind w:left="2856" w:hanging="360"/>
      </w:pPr>
    </w:lvl>
    <w:lvl w:ilvl="2" w:tplc="FFFFFFFF" w:tentative="1">
      <w:start w:val="1"/>
      <w:numFmt w:val="lowerRoman"/>
      <w:lvlText w:val="%3."/>
      <w:lvlJc w:val="right"/>
      <w:pPr>
        <w:ind w:left="3576" w:hanging="180"/>
      </w:pPr>
    </w:lvl>
    <w:lvl w:ilvl="3" w:tplc="FFFFFFFF" w:tentative="1">
      <w:start w:val="1"/>
      <w:numFmt w:val="decimal"/>
      <w:lvlText w:val="%4."/>
      <w:lvlJc w:val="left"/>
      <w:pPr>
        <w:ind w:left="4296" w:hanging="360"/>
      </w:pPr>
    </w:lvl>
    <w:lvl w:ilvl="4" w:tplc="FFFFFFFF" w:tentative="1">
      <w:start w:val="1"/>
      <w:numFmt w:val="lowerLetter"/>
      <w:lvlText w:val="%5."/>
      <w:lvlJc w:val="left"/>
      <w:pPr>
        <w:ind w:left="5016" w:hanging="360"/>
      </w:pPr>
    </w:lvl>
    <w:lvl w:ilvl="5" w:tplc="FFFFFFFF" w:tentative="1">
      <w:start w:val="1"/>
      <w:numFmt w:val="lowerRoman"/>
      <w:lvlText w:val="%6."/>
      <w:lvlJc w:val="right"/>
      <w:pPr>
        <w:ind w:left="5736" w:hanging="180"/>
      </w:pPr>
    </w:lvl>
    <w:lvl w:ilvl="6" w:tplc="FFFFFFFF" w:tentative="1">
      <w:start w:val="1"/>
      <w:numFmt w:val="decimal"/>
      <w:lvlText w:val="%7."/>
      <w:lvlJc w:val="left"/>
      <w:pPr>
        <w:ind w:left="6456" w:hanging="360"/>
      </w:pPr>
    </w:lvl>
    <w:lvl w:ilvl="7" w:tplc="FFFFFFFF" w:tentative="1">
      <w:start w:val="1"/>
      <w:numFmt w:val="lowerLetter"/>
      <w:lvlText w:val="%8."/>
      <w:lvlJc w:val="left"/>
      <w:pPr>
        <w:ind w:left="7176" w:hanging="360"/>
      </w:pPr>
    </w:lvl>
    <w:lvl w:ilvl="8" w:tplc="FFFFFFFF" w:tentative="1">
      <w:start w:val="1"/>
      <w:numFmt w:val="lowerRoman"/>
      <w:lvlText w:val="%9."/>
      <w:lvlJc w:val="right"/>
      <w:pPr>
        <w:ind w:left="7896" w:hanging="180"/>
      </w:pPr>
    </w:lvl>
  </w:abstractNum>
  <w:abstractNum w:abstractNumId="16" w15:restartNumberingAfterBreak="0">
    <w:nsid w:val="2ADF5D19"/>
    <w:multiLevelType w:val="hybridMultilevel"/>
    <w:tmpl w:val="A4BA1364"/>
    <w:lvl w:ilvl="0" w:tplc="100A000F">
      <w:start w:val="1"/>
      <w:numFmt w:val="decimal"/>
      <w:lvlText w:val="%1."/>
      <w:lvlJc w:val="left"/>
      <w:pPr>
        <w:ind w:left="1428" w:hanging="360"/>
      </w:pPr>
    </w:lvl>
    <w:lvl w:ilvl="1" w:tplc="100A0019" w:tentative="1">
      <w:start w:val="1"/>
      <w:numFmt w:val="lowerLetter"/>
      <w:lvlText w:val="%2."/>
      <w:lvlJc w:val="left"/>
      <w:pPr>
        <w:ind w:left="2148" w:hanging="360"/>
      </w:pPr>
    </w:lvl>
    <w:lvl w:ilvl="2" w:tplc="100A001B" w:tentative="1">
      <w:start w:val="1"/>
      <w:numFmt w:val="lowerRoman"/>
      <w:lvlText w:val="%3."/>
      <w:lvlJc w:val="right"/>
      <w:pPr>
        <w:ind w:left="2868" w:hanging="180"/>
      </w:pPr>
    </w:lvl>
    <w:lvl w:ilvl="3" w:tplc="100A000F" w:tentative="1">
      <w:start w:val="1"/>
      <w:numFmt w:val="decimal"/>
      <w:lvlText w:val="%4."/>
      <w:lvlJc w:val="left"/>
      <w:pPr>
        <w:ind w:left="3588" w:hanging="360"/>
      </w:pPr>
    </w:lvl>
    <w:lvl w:ilvl="4" w:tplc="100A0019" w:tentative="1">
      <w:start w:val="1"/>
      <w:numFmt w:val="lowerLetter"/>
      <w:lvlText w:val="%5."/>
      <w:lvlJc w:val="left"/>
      <w:pPr>
        <w:ind w:left="4308" w:hanging="360"/>
      </w:pPr>
    </w:lvl>
    <w:lvl w:ilvl="5" w:tplc="100A001B" w:tentative="1">
      <w:start w:val="1"/>
      <w:numFmt w:val="lowerRoman"/>
      <w:lvlText w:val="%6."/>
      <w:lvlJc w:val="right"/>
      <w:pPr>
        <w:ind w:left="5028" w:hanging="180"/>
      </w:pPr>
    </w:lvl>
    <w:lvl w:ilvl="6" w:tplc="100A000F" w:tentative="1">
      <w:start w:val="1"/>
      <w:numFmt w:val="decimal"/>
      <w:lvlText w:val="%7."/>
      <w:lvlJc w:val="left"/>
      <w:pPr>
        <w:ind w:left="5748" w:hanging="360"/>
      </w:pPr>
    </w:lvl>
    <w:lvl w:ilvl="7" w:tplc="100A0019" w:tentative="1">
      <w:start w:val="1"/>
      <w:numFmt w:val="lowerLetter"/>
      <w:lvlText w:val="%8."/>
      <w:lvlJc w:val="left"/>
      <w:pPr>
        <w:ind w:left="6468" w:hanging="360"/>
      </w:pPr>
    </w:lvl>
    <w:lvl w:ilvl="8" w:tplc="100A001B" w:tentative="1">
      <w:start w:val="1"/>
      <w:numFmt w:val="lowerRoman"/>
      <w:lvlText w:val="%9."/>
      <w:lvlJc w:val="right"/>
      <w:pPr>
        <w:ind w:left="7188" w:hanging="180"/>
      </w:pPr>
    </w:lvl>
  </w:abstractNum>
  <w:abstractNum w:abstractNumId="17" w15:restartNumberingAfterBreak="0">
    <w:nsid w:val="2BCF5762"/>
    <w:multiLevelType w:val="hybridMultilevel"/>
    <w:tmpl w:val="3230E5DE"/>
    <w:lvl w:ilvl="0" w:tplc="100A0015">
      <w:start w:val="1"/>
      <w:numFmt w:val="upp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2EFA5A91"/>
    <w:multiLevelType w:val="hybridMultilevel"/>
    <w:tmpl w:val="5598FD4A"/>
    <w:lvl w:ilvl="0" w:tplc="100A0015">
      <w:start w:val="1"/>
      <w:numFmt w:val="upperLetter"/>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2F266E77"/>
    <w:multiLevelType w:val="hybridMultilevel"/>
    <w:tmpl w:val="247AE37A"/>
    <w:lvl w:ilvl="0" w:tplc="100A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31304DBA"/>
    <w:multiLevelType w:val="hybridMultilevel"/>
    <w:tmpl w:val="65886AF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4641A5C"/>
    <w:multiLevelType w:val="multilevel"/>
    <w:tmpl w:val="073E20FE"/>
    <w:lvl w:ilvl="0">
      <w:start w:val="1"/>
      <w:numFmt w:val="upperLetter"/>
      <w:lvlText w:val="%1."/>
      <w:lvlJc w:val="left"/>
      <w:pPr>
        <w:tabs>
          <w:tab w:val="num" w:pos="720"/>
        </w:tabs>
        <w:ind w:left="720" w:hanging="360"/>
      </w:pPr>
      <w:rPr>
        <w:rFonts w:hint="default"/>
        <w:b/>
        <w:bCs/>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8986761"/>
    <w:multiLevelType w:val="hybridMultilevel"/>
    <w:tmpl w:val="A184B47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15:restartNumberingAfterBreak="0">
    <w:nsid w:val="39291586"/>
    <w:multiLevelType w:val="multilevel"/>
    <w:tmpl w:val="D1AC4E68"/>
    <w:lvl w:ilvl="0">
      <w:start w:val="1"/>
      <w:numFmt w:val="decimal"/>
      <w:lvlText w:val="%1."/>
      <w:lvlJc w:val="left"/>
      <w:pPr>
        <w:tabs>
          <w:tab w:val="num" w:pos="720"/>
        </w:tabs>
        <w:ind w:left="720" w:hanging="360"/>
      </w:pPr>
      <w:rPr>
        <w:rFonts w:hint="default"/>
        <w:b/>
        <w:bCs/>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AD67B9"/>
    <w:multiLevelType w:val="hybridMultilevel"/>
    <w:tmpl w:val="6636BDC8"/>
    <w:lvl w:ilvl="0" w:tplc="137E2176">
      <w:start w:val="1"/>
      <w:numFmt w:val="upperLetter"/>
      <w:lvlText w:val="%1."/>
      <w:lvlJc w:val="left"/>
      <w:pPr>
        <w:ind w:left="600" w:hanging="360"/>
      </w:pPr>
      <w:rPr>
        <w:rFonts w:ascii="Altivo Light" w:eastAsiaTheme="minorHAnsi" w:hAnsi="Altivo Light" w:cs="Arial" w:hint="default"/>
        <w:b/>
        <w:color w:val="auto"/>
        <w:u w:val="none"/>
      </w:rPr>
    </w:lvl>
    <w:lvl w:ilvl="1" w:tplc="100A0019" w:tentative="1">
      <w:start w:val="1"/>
      <w:numFmt w:val="lowerLetter"/>
      <w:lvlText w:val="%2."/>
      <w:lvlJc w:val="left"/>
      <w:pPr>
        <w:ind w:left="1320" w:hanging="360"/>
      </w:pPr>
    </w:lvl>
    <w:lvl w:ilvl="2" w:tplc="100A001B" w:tentative="1">
      <w:start w:val="1"/>
      <w:numFmt w:val="lowerRoman"/>
      <w:lvlText w:val="%3."/>
      <w:lvlJc w:val="right"/>
      <w:pPr>
        <w:ind w:left="2040" w:hanging="180"/>
      </w:pPr>
    </w:lvl>
    <w:lvl w:ilvl="3" w:tplc="100A000F" w:tentative="1">
      <w:start w:val="1"/>
      <w:numFmt w:val="decimal"/>
      <w:lvlText w:val="%4."/>
      <w:lvlJc w:val="left"/>
      <w:pPr>
        <w:ind w:left="2760" w:hanging="360"/>
      </w:pPr>
    </w:lvl>
    <w:lvl w:ilvl="4" w:tplc="100A0019" w:tentative="1">
      <w:start w:val="1"/>
      <w:numFmt w:val="lowerLetter"/>
      <w:lvlText w:val="%5."/>
      <w:lvlJc w:val="left"/>
      <w:pPr>
        <w:ind w:left="3480" w:hanging="360"/>
      </w:pPr>
    </w:lvl>
    <w:lvl w:ilvl="5" w:tplc="100A001B" w:tentative="1">
      <w:start w:val="1"/>
      <w:numFmt w:val="lowerRoman"/>
      <w:lvlText w:val="%6."/>
      <w:lvlJc w:val="right"/>
      <w:pPr>
        <w:ind w:left="4200" w:hanging="180"/>
      </w:pPr>
    </w:lvl>
    <w:lvl w:ilvl="6" w:tplc="100A000F" w:tentative="1">
      <w:start w:val="1"/>
      <w:numFmt w:val="decimal"/>
      <w:lvlText w:val="%7."/>
      <w:lvlJc w:val="left"/>
      <w:pPr>
        <w:ind w:left="4920" w:hanging="360"/>
      </w:pPr>
    </w:lvl>
    <w:lvl w:ilvl="7" w:tplc="100A0019" w:tentative="1">
      <w:start w:val="1"/>
      <w:numFmt w:val="lowerLetter"/>
      <w:lvlText w:val="%8."/>
      <w:lvlJc w:val="left"/>
      <w:pPr>
        <w:ind w:left="5640" w:hanging="360"/>
      </w:pPr>
    </w:lvl>
    <w:lvl w:ilvl="8" w:tplc="100A001B" w:tentative="1">
      <w:start w:val="1"/>
      <w:numFmt w:val="lowerRoman"/>
      <w:lvlText w:val="%9."/>
      <w:lvlJc w:val="right"/>
      <w:pPr>
        <w:ind w:left="6360" w:hanging="180"/>
      </w:pPr>
    </w:lvl>
  </w:abstractNum>
  <w:abstractNum w:abstractNumId="25" w15:restartNumberingAfterBreak="0">
    <w:nsid w:val="3B7940E8"/>
    <w:multiLevelType w:val="hybridMultilevel"/>
    <w:tmpl w:val="E5323CA8"/>
    <w:lvl w:ilvl="0" w:tplc="5352D09E">
      <w:start w:val="1"/>
      <w:numFmt w:val="upperLetter"/>
      <w:lvlText w:val="%1."/>
      <w:lvlJc w:val="left"/>
      <w:pPr>
        <w:ind w:left="927" w:hanging="360"/>
      </w:pPr>
      <w:rPr>
        <w:rFonts w:hint="default"/>
      </w:rPr>
    </w:lvl>
    <w:lvl w:ilvl="1" w:tplc="100A0019" w:tentative="1">
      <w:start w:val="1"/>
      <w:numFmt w:val="lowerLetter"/>
      <w:lvlText w:val="%2."/>
      <w:lvlJc w:val="left"/>
      <w:pPr>
        <w:ind w:left="1647" w:hanging="360"/>
      </w:pPr>
    </w:lvl>
    <w:lvl w:ilvl="2" w:tplc="100A001B" w:tentative="1">
      <w:start w:val="1"/>
      <w:numFmt w:val="lowerRoman"/>
      <w:lvlText w:val="%3."/>
      <w:lvlJc w:val="right"/>
      <w:pPr>
        <w:ind w:left="2367" w:hanging="180"/>
      </w:pPr>
    </w:lvl>
    <w:lvl w:ilvl="3" w:tplc="100A000F" w:tentative="1">
      <w:start w:val="1"/>
      <w:numFmt w:val="decimal"/>
      <w:lvlText w:val="%4."/>
      <w:lvlJc w:val="left"/>
      <w:pPr>
        <w:ind w:left="3087" w:hanging="360"/>
      </w:pPr>
    </w:lvl>
    <w:lvl w:ilvl="4" w:tplc="100A0019" w:tentative="1">
      <w:start w:val="1"/>
      <w:numFmt w:val="lowerLetter"/>
      <w:lvlText w:val="%5."/>
      <w:lvlJc w:val="left"/>
      <w:pPr>
        <w:ind w:left="3807" w:hanging="360"/>
      </w:pPr>
    </w:lvl>
    <w:lvl w:ilvl="5" w:tplc="100A001B" w:tentative="1">
      <w:start w:val="1"/>
      <w:numFmt w:val="lowerRoman"/>
      <w:lvlText w:val="%6."/>
      <w:lvlJc w:val="right"/>
      <w:pPr>
        <w:ind w:left="4527" w:hanging="180"/>
      </w:pPr>
    </w:lvl>
    <w:lvl w:ilvl="6" w:tplc="100A000F" w:tentative="1">
      <w:start w:val="1"/>
      <w:numFmt w:val="decimal"/>
      <w:lvlText w:val="%7."/>
      <w:lvlJc w:val="left"/>
      <w:pPr>
        <w:ind w:left="5247" w:hanging="360"/>
      </w:pPr>
    </w:lvl>
    <w:lvl w:ilvl="7" w:tplc="100A0019" w:tentative="1">
      <w:start w:val="1"/>
      <w:numFmt w:val="lowerLetter"/>
      <w:lvlText w:val="%8."/>
      <w:lvlJc w:val="left"/>
      <w:pPr>
        <w:ind w:left="5967" w:hanging="360"/>
      </w:pPr>
    </w:lvl>
    <w:lvl w:ilvl="8" w:tplc="100A001B" w:tentative="1">
      <w:start w:val="1"/>
      <w:numFmt w:val="lowerRoman"/>
      <w:lvlText w:val="%9."/>
      <w:lvlJc w:val="right"/>
      <w:pPr>
        <w:ind w:left="6687" w:hanging="180"/>
      </w:pPr>
    </w:lvl>
  </w:abstractNum>
  <w:abstractNum w:abstractNumId="26" w15:restartNumberingAfterBreak="0">
    <w:nsid w:val="3FA32207"/>
    <w:multiLevelType w:val="hybridMultilevel"/>
    <w:tmpl w:val="321221DE"/>
    <w:lvl w:ilvl="0" w:tplc="940C3A68">
      <w:start w:val="1"/>
      <w:numFmt w:val="upperLetter"/>
      <w:lvlText w:val="%1."/>
      <w:lvlJc w:val="left"/>
      <w:pPr>
        <w:ind w:left="600" w:hanging="360"/>
      </w:pPr>
      <w:rPr>
        <w:rFonts w:ascii="Altivo Light" w:eastAsiaTheme="minorHAnsi" w:hAnsi="Altivo Light" w:cs="Arial" w:hint="default"/>
        <w:b w:val="0"/>
        <w:bCs/>
        <w:color w:val="auto"/>
        <w:u w:val="none"/>
      </w:rPr>
    </w:lvl>
    <w:lvl w:ilvl="1" w:tplc="100A0019" w:tentative="1">
      <w:start w:val="1"/>
      <w:numFmt w:val="lowerLetter"/>
      <w:lvlText w:val="%2."/>
      <w:lvlJc w:val="left"/>
      <w:pPr>
        <w:ind w:left="1320" w:hanging="360"/>
      </w:pPr>
    </w:lvl>
    <w:lvl w:ilvl="2" w:tplc="100A001B" w:tentative="1">
      <w:start w:val="1"/>
      <w:numFmt w:val="lowerRoman"/>
      <w:lvlText w:val="%3."/>
      <w:lvlJc w:val="right"/>
      <w:pPr>
        <w:ind w:left="2040" w:hanging="180"/>
      </w:pPr>
    </w:lvl>
    <w:lvl w:ilvl="3" w:tplc="100A000F" w:tentative="1">
      <w:start w:val="1"/>
      <w:numFmt w:val="decimal"/>
      <w:lvlText w:val="%4."/>
      <w:lvlJc w:val="left"/>
      <w:pPr>
        <w:ind w:left="2760" w:hanging="360"/>
      </w:pPr>
    </w:lvl>
    <w:lvl w:ilvl="4" w:tplc="100A0019" w:tentative="1">
      <w:start w:val="1"/>
      <w:numFmt w:val="lowerLetter"/>
      <w:lvlText w:val="%5."/>
      <w:lvlJc w:val="left"/>
      <w:pPr>
        <w:ind w:left="3480" w:hanging="360"/>
      </w:pPr>
    </w:lvl>
    <w:lvl w:ilvl="5" w:tplc="100A001B" w:tentative="1">
      <w:start w:val="1"/>
      <w:numFmt w:val="lowerRoman"/>
      <w:lvlText w:val="%6."/>
      <w:lvlJc w:val="right"/>
      <w:pPr>
        <w:ind w:left="4200" w:hanging="180"/>
      </w:pPr>
    </w:lvl>
    <w:lvl w:ilvl="6" w:tplc="100A000F" w:tentative="1">
      <w:start w:val="1"/>
      <w:numFmt w:val="decimal"/>
      <w:lvlText w:val="%7."/>
      <w:lvlJc w:val="left"/>
      <w:pPr>
        <w:ind w:left="4920" w:hanging="360"/>
      </w:pPr>
    </w:lvl>
    <w:lvl w:ilvl="7" w:tplc="100A0019" w:tentative="1">
      <w:start w:val="1"/>
      <w:numFmt w:val="lowerLetter"/>
      <w:lvlText w:val="%8."/>
      <w:lvlJc w:val="left"/>
      <w:pPr>
        <w:ind w:left="5640" w:hanging="360"/>
      </w:pPr>
    </w:lvl>
    <w:lvl w:ilvl="8" w:tplc="100A001B" w:tentative="1">
      <w:start w:val="1"/>
      <w:numFmt w:val="lowerRoman"/>
      <w:lvlText w:val="%9."/>
      <w:lvlJc w:val="right"/>
      <w:pPr>
        <w:ind w:left="6360" w:hanging="180"/>
      </w:pPr>
    </w:lvl>
  </w:abstractNum>
  <w:abstractNum w:abstractNumId="27" w15:restartNumberingAfterBreak="0">
    <w:nsid w:val="443C0151"/>
    <w:multiLevelType w:val="hybridMultilevel"/>
    <w:tmpl w:val="080CF208"/>
    <w:lvl w:ilvl="0" w:tplc="100A0015">
      <w:start w:val="1"/>
      <w:numFmt w:val="upp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48646531"/>
    <w:multiLevelType w:val="hybridMultilevel"/>
    <w:tmpl w:val="9224E6AE"/>
    <w:lvl w:ilvl="0" w:tplc="439ADEF4">
      <w:start w:val="1"/>
      <w:numFmt w:val="upperLetter"/>
      <w:lvlText w:val="%1."/>
      <w:lvlJc w:val="left"/>
      <w:pPr>
        <w:ind w:left="600" w:hanging="360"/>
      </w:pPr>
      <w:rPr>
        <w:rFonts w:ascii="Altivo Light" w:eastAsiaTheme="minorHAnsi" w:hAnsi="Altivo Light" w:cs="Arial" w:hint="default"/>
        <w:b w:val="0"/>
        <w:bCs/>
        <w:color w:val="auto"/>
        <w:u w:val="none"/>
      </w:rPr>
    </w:lvl>
    <w:lvl w:ilvl="1" w:tplc="100A0019" w:tentative="1">
      <w:start w:val="1"/>
      <w:numFmt w:val="lowerLetter"/>
      <w:lvlText w:val="%2."/>
      <w:lvlJc w:val="left"/>
      <w:pPr>
        <w:ind w:left="1320" w:hanging="360"/>
      </w:pPr>
    </w:lvl>
    <w:lvl w:ilvl="2" w:tplc="100A001B" w:tentative="1">
      <w:start w:val="1"/>
      <w:numFmt w:val="lowerRoman"/>
      <w:lvlText w:val="%3."/>
      <w:lvlJc w:val="right"/>
      <w:pPr>
        <w:ind w:left="2040" w:hanging="180"/>
      </w:pPr>
    </w:lvl>
    <w:lvl w:ilvl="3" w:tplc="100A000F" w:tentative="1">
      <w:start w:val="1"/>
      <w:numFmt w:val="decimal"/>
      <w:lvlText w:val="%4."/>
      <w:lvlJc w:val="left"/>
      <w:pPr>
        <w:ind w:left="2760" w:hanging="360"/>
      </w:pPr>
    </w:lvl>
    <w:lvl w:ilvl="4" w:tplc="100A0019" w:tentative="1">
      <w:start w:val="1"/>
      <w:numFmt w:val="lowerLetter"/>
      <w:lvlText w:val="%5."/>
      <w:lvlJc w:val="left"/>
      <w:pPr>
        <w:ind w:left="3480" w:hanging="360"/>
      </w:pPr>
    </w:lvl>
    <w:lvl w:ilvl="5" w:tplc="100A001B" w:tentative="1">
      <w:start w:val="1"/>
      <w:numFmt w:val="lowerRoman"/>
      <w:lvlText w:val="%6."/>
      <w:lvlJc w:val="right"/>
      <w:pPr>
        <w:ind w:left="4200" w:hanging="180"/>
      </w:pPr>
    </w:lvl>
    <w:lvl w:ilvl="6" w:tplc="100A000F" w:tentative="1">
      <w:start w:val="1"/>
      <w:numFmt w:val="decimal"/>
      <w:lvlText w:val="%7."/>
      <w:lvlJc w:val="left"/>
      <w:pPr>
        <w:ind w:left="4920" w:hanging="360"/>
      </w:pPr>
    </w:lvl>
    <w:lvl w:ilvl="7" w:tplc="100A0019" w:tentative="1">
      <w:start w:val="1"/>
      <w:numFmt w:val="lowerLetter"/>
      <w:lvlText w:val="%8."/>
      <w:lvlJc w:val="left"/>
      <w:pPr>
        <w:ind w:left="5640" w:hanging="360"/>
      </w:pPr>
    </w:lvl>
    <w:lvl w:ilvl="8" w:tplc="100A001B" w:tentative="1">
      <w:start w:val="1"/>
      <w:numFmt w:val="lowerRoman"/>
      <w:lvlText w:val="%9."/>
      <w:lvlJc w:val="right"/>
      <w:pPr>
        <w:ind w:left="6360" w:hanging="180"/>
      </w:pPr>
    </w:lvl>
  </w:abstractNum>
  <w:abstractNum w:abstractNumId="29" w15:restartNumberingAfterBreak="0">
    <w:nsid w:val="555868C9"/>
    <w:multiLevelType w:val="multilevel"/>
    <w:tmpl w:val="5D54C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004C67"/>
    <w:multiLevelType w:val="hybridMultilevel"/>
    <w:tmpl w:val="04B267C0"/>
    <w:lvl w:ilvl="0" w:tplc="E0281286">
      <w:start w:val="1"/>
      <w:numFmt w:val="upperLetter"/>
      <w:lvlText w:val="%1."/>
      <w:lvlJc w:val="left"/>
      <w:pPr>
        <w:ind w:left="1069" w:hanging="360"/>
      </w:pPr>
      <w:rPr>
        <w:rFonts w:hint="default"/>
      </w:rPr>
    </w:lvl>
    <w:lvl w:ilvl="1" w:tplc="100A0019" w:tentative="1">
      <w:start w:val="1"/>
      <w:numFmt w:val="lowerLetter"/>
      <w:lvlText w:val="%2."/>
      <w:lvlJc w:val="left"/>
      <w:pPr>
        <w:ind w:left="1789" w:hanging="360"/>
      </w:pPr>
    </w:lvl>
    <w:lvl w:ilvl="2" w:tplc="100A001B" w:tentative="1">
      <w:start w:val="1"/>
      <w:numFmt w:val="lowerRoman"/>
      <w:lvlText w:val="%3."/>
      <w:lvlJc w:val="right"/>
      <w:pPr>
        <w:ind w:left="2509" w:hanging="180"/>
      </w:pPr>
    </w:lvl>
    <w:lvl w:ilvl="3" w:tplc="100A000F" w:tentative="1">
      <w:start w:val="1"/>
      <w:numFmt w:val="decimal"/>
      <w:lvlText w:val="%4."/>
      <w:lvlJc w:val="left"/>
      <w:pPr>
        <w:ind w:left="3229" w:hanging="360"/>
      </w:pPr>
    </w:lvl>
    <w:lvl w:ilvl="4" w:tplc="100A0019" w:tentative="1">
      <w:start w:val="1"/>
      <w:numFmt w:val="lowerLetter"/>
      <w:lvlText w:val="%5."/>
      <w:lvlJc w:val="left"/>
      <w:pPr>
        <w:ind w:left="3949" w:hanging="360"/>
      </w:pPr>
    </w:lvl>
    <w:lvl w:ilvl="5" w:tplc="100A001B" w:tentative="1">
      <w:start w:val="1"/>
      <w:numFmt w:val="lowerRoman"/>
      <w:lvlText w:val="%6."/>
      <w:lvlJc w:val="right"/>
      <w:pPr>
        <w:ind w:left="4669" w:hanging="180"/>
      </w:pPr>
    </w:lvl>
    <w:lvl w:ilvl="6" w:tplc="100A000F" w:tentative="1">
      <w:start w:val="1"/>
      <w:numFmt w:val="decimal"/>
      <w:lvlText w:val="%7."/>
      <w:lvlJc w:val="left"/>
      <w:pPr>
        <w:ind w:left="5389" w:hanging="360"/>
      </w:pPr>
    </w:lvl>
    <w:lvl w:ilvl="7" w:tplc="100A0019" w:tentative="1">
      <w:start w:val="1"/>
      <w:numFmt w:val="lowerLetter"/>
      <w:lvlText w:val="%8."/>
      <w:lvlJc w:val="left"/>
      <w:pPr>
        <w:ind w:left="6109" w:hanging="360"/>
      </w:pPr>
    </w:lvl>
    <w:lvl w:ilvl="8" w:tplc="100A001B" w:tentative="1">
      <w:start w:val="1"/>
      <w:numFmt w:val="lowerRoman"/>
      <w:lvlText w:val="%9."/>
      <w:lvlJc w:val="right"/>
      <w:pPr>
        <w:ind w:left="6829" w:hanging="180"/>
      </w:pPr>
    </w:lvl>
  </w:abstractNum>
  <w:abstractNum w:abstractNumId="31" w15:restartNumberingAfterBreak="0">
    <w:nsid w:val="587B3667"/>
    <w:multiLevelType w:val="hybridMultilevel"/>
    <w:tmpl w:val="8AAC5F58"/>
    <w:lvl w:ilvl="0" w:tplc="100A0015">
      <w:start w:val="1"/>
      <w:numFmt w:val="upperLetter"/>
      <w:lvlText w:val="%1."/>
      <w:lvlJc w:val="left"/>
      <w:pPr>
        <w:ind w:left="789" w:hanging="360"/>
      </w:pPr>
    </w:lvl>
    <w:lvl w:ilvl="1" w:tplc="100A0019" w:tentative="1">
      <w:start w:val="1"/>
      <w:numFmt w:val="lowerLetter"/>
      <w:lvlText w:val="%2."/>
      <w:lvlJc w:val="left"/>
      <w:pPr>
        <w:ind w:left="1509" w:hanging="360"/>
      </w:pPr>
    </w:lvl>
    <w:lvl w:ilvl="2" w:tplc="100A001B" w:tentative="1">
      <w:start w:val="1"/>
      <w:numFmt w:val="lowerRoman"/>
      <w:lvlText w:val="%3."/>
      <w:lvlJc w:val="right"/>
      <w:pPr>
        <w:ind w:left="2229" w:hanging="180"/>
      </w:pPr>
    </w:lvl>
    <w:lvl w:ilvl="3" w:tplc="100A000F" w:tentative="1">
      <w:start w:val="1"/>
      <w:numFmt w:val="decimal"/>
      <w:lvlText w:val="%4."/>
      <w:lvlJc w:val="left"/>
      <w:pPr>
        <w:ind w:left="2949" w:hanging="360"/>
      </w:pPr>
    </w:lvl>
    <w:lvl w:ilvl="4" w:tplc="100A0019" w:tentative="1">
      <w:start w:val="1"/>
      <w:numFmt w:val="lowerLetter"/>
      <w:lvlText w:val="%5."/>
      <w:lvlJc w:val="left"/>
      <w:pPr>
        <w:ind w:left="3669" w:hanging="360"/>
      </w:pPr>
    </w:lvl>
    <w:lvl w:ilvl="5" w:tplc="100A001B" w:tentative="1">
      <w:start w:val="1"/>
      <w:numFmt w:val="lowerRoman"/>
      <w:lvlText w:val="%6."/>
      <w:lvlJc w:val="right"/>
      <w:pPr>
        <w:ind w:left="4389" w:hanging="180"/>
      </w:pPr>
    </w:lvl>
    <w:lvl w:ilvl="6" w:tplc="100A000F" w:tentative="1">
      <w:start w:val="1"/>
      <w:numFmt w:val="decimal"/>
      <w:lvlText w:val="%7."/>
      <w:lvlJc w:val="left"/>
      <w:pPr>
        <w:ind w:left="5109" w:hanging="360"/>
      </w:pPr>
    </w:lvl>
    <w:lvl w:ilvl="7" w:tplc="100A0019" w:tentative="1">
      <w:start w:val="1"/>
      <w:numFmt w:val="lowerLetter"/>
      <w:lvlText w:val="%8."/>
      <w:lvlJc w:val="left"/>
      <w:pPr>
        <w:ind w:left="5829" w:hanging="360"/>
      </w:pPr>
    </w:lvl>
    <w:lvl w:ilvl="8" w:tplc="100A001B" w:tentative="1">
      <w:start w:val="1"/>
      <w:numFmt w:val="lowerRoman"/>
      <w:lvlText w:val="%9."/>
      <w:lvlJc w:val="right"/>
      <w:pPr>
        <w:ind w:left="6549" w:hanging="180"/>
      </w:pPr>
    </w:lvl>
  </w:abstractNum>
  <w:abstractNum w:abstractNumId="32" w15:restartNumberingAfterBreak="0">
    <w:nsid w:val="5A221D0D"/>
    <w:multiLevelType w:val="hybridMultilevel"/>
    <w:tmpl w:val="65886AF6"/>
    <w:lvl w:ilvl="0" w:tplc="100A0015">
      <w:start w:val="1"/>
      <w:numFmt w:val="upp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3" w15:restartNumberingAfterBreak="0">
    <w:nsid w:val="5BB02C15"/>
    <w:multiLevelType w:val="hybridMultilevel"/>
    <w:tmpl w:val="D65C06DA"/>
    <w:lvl w:ilvl="0" w:tplc="100A000F">
      <w:start w:val="1"/>
      <w:numFmt w:val="decimal"/>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4" w15:restartNumberingAfterBreak="0">
    <w:nsid w:val="62F33D1F"/>
    <w:multiLevelType w:val="hybridMultilevel"/>
    <w:tmpl w:val="96FA61F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5" w15:restartNumberingAfterBreak="0">
    <w:nsid w:val="652B670D"/>
    <w:multiLevelType w:val="hybridMultilevel"/>
    <w:tmpl w:val="DC50666E"/>
    <w:lvl w:ilvl="0" w:tplc="100A000F">
      <w:start w:val="1"/>
      <w:numFmt w:val="decimal"/>
      <w:lvlText w:val="%1."/>
      <w:lvlJc w:val="left"/>
      <w:pPr>
        <w:ind w:left="1571" w:hanging="360"/>
      </w:pPr>
    </w:lvl>
    <w:lvl w:ilvl="1" w:tplc="1D42EED2">
      <w:start w:val="1"/>
      <w:numFmt w:val="lowerLetter"/>
      <w:lvlText w:val="%2."/>
      <w:lvlJc w:val="left"/>
      <w:pPr>
        <w:ind w:left="2351" w:hanging="420"/>
      </w:pPr>
      <w:rPr>
        <w:rFonts w:hint="default"/>
        <w:i w:val="0"/>
      </w:rPr>
    </w:lvl>
    <w:lvl w:ilvl="2" w:tplc="100A001B" w:tentative="1">
      <w:start w:val="1"/>
      <w:numFmt w:val="lowerRoman"/>
      <w:lvlText w:val="%3."/>
      <w:lvlJc w:val="right"/>
      <w:pPr>
        <w:ind w:left="3011" w:hanging="180"/>
      </w:pPr>
    </w:lvl>
    <w:lvl w:ilvl="3" w:tplc="100A000F" w:tentative="1">
      <w:start w:val="1"/>
      <w:numFmt w:val="decimal"/>
      <w:lvlText w:val="%4."/>
      <w:lvlJc w:val="left"/>
      <w:pPr>
        <w:ind w:left="3731" w:hanging="360"/>
      </w:pPr>
    </w:lvl>
    <w:lvl w:ilvl="4" w:tplc="100A0019" w:tentative="1">
      <w:start w:val="1"/>
      <w:numFmt w:val="lowerLetter"/>
      <w:lvlText w:val="%5."/>
      <w:lvlJc w:val="left"/>
      <w:pPr>
        <w:ind w:left="4451" w:hanging="360"/>
      </w:pPr>
    </w:lvl>
    <w:lvl w:ilvl="5" w:tplc="100A001B" w:tentative="1">
      <w:start w:val="1"/>
      <w:numFmt w:val="lowerRoman"/>
      <w:lvlText w:val="%6."/>
      <w:lvlJc w:val="right"/>
      <w:pPr>
        <w:ind w:left="5171" w:hanging="180"/>
      </w:pPr>
    </w:lvl>
    <w:lvl w:ilvl="6" w:tplc="100A000F" w:tentative="1">
      <w:start w:val="1"/>
      <w:numFmt w:val="decimal"/>
      <w:lvlText w:val="%7."/>
      <w:lvlJc w:val="left"/>
      <w:pPr>
        <w:ind w:left="5891" w:hanging="360"/>
      </w:pPr>
    </w:lvl>
    <w:lvl w:ilvl="7" w:tplc="100A0019" w:tentative="1">
      <w:start w:val="1"/>
      <w:numFmt w:val="lowerLetter"/>
      <w:lvlText w:val="%8."/>
      <w:lvlJc w:val="left"/>
      <w:pPr>
        <w:ind w:left="6611" w:hanging="360"/>
      </w:pPr>
    </w:lvl>
    <w:lvl w:ilvl="8" w:tplc="100A001B" w:tentative="1">
      <w:start w:val="1"/>
      <w:numFmt w:val="lowerRoman"/>
      <w:lvlText w:val="%9."/>
      <w:lvlJc w:val="right"/>
      <w:pPr>
        <w:ind w:left="7331" w:hanging="180"/>
      </w:pPr>
    </w:lvl>
  </w:abstractNum>
  <w:abstractNum w:abstractNumId="36" w15:restartNumberingAfterBreak="0">
    <w:nsid w:val="66F22F75"/>
    <w:multiLevelType w:val="multilevel"/>
    <w:tmpl w:val="FCB6761E"/>
    <w:lvl w:ilvl="0">
      <w:start w:val="1"/>
      <w:numFmt w:val="upperLetter"/>
      <w:lvlText w:val="%1."/>
      <w:lvlJc w:val="left"/>
      <w:pPr>
        <w:tabs>
          <w:tab w:val="num" w:pos="720"/>
        </w:tabs>
        <w:ind w:left="720" w:hanging="360"/>
      </w:pPr>
      <w:rPr>
        <w:rFonts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A03F44"/>
    <w:multiLevelType w:val="hybridMultilevel"/>
    <w:tmpl w:val="748CBA8C"/>
    <w:lvl w:ilvl="0" w:tplc="F3B03658">
      <w:start w:val="1"/>
      <w:numFmt w:val="decimal"/>
      <w:lvlText w:val="%1."/>
      <w:lvlJc w:val="left"/>
      <w:pPr>
        <w:ind w:left="720" w:hanging="360"/>
      </w:pPr>
      <w:rPr>
        <w:rFonts w:hint="default"/>
        <w:b w:val="0"/>
        <w:color w:val="auto"/>
        <w:sz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8" w15:restartNumberingAfterBreak="0">
    <w:nsid w:val="6A271570"/>
    <w:multiLevelType w:val="hybridMultilevel"/>
    <w:tmpl w:val="0BC604B6"/>
    <w:lvl w:ilvl="0" w:tplc="BE2C476C">
      <w:start w:val="1"/>
      <w:numFmt w:val="upperLetter"/>
      <w:lvlText w:val="%1."/>
      <w:lvlJc w:val="left"/>
      <w:pPr>
        <w:ind w:left="1776" w:hanging="360"/>
      </w:pPr>
      <w:rPr>
        <w:rFonts w:hint="default"/>
        <w:color w:val="auto"/>
      </w:rPr>
    </w:lvl>
    <w:lvl w:ilvl="1" w:tplc="F3B03658">
      <w:start w:val="1"/>
      <w:numFmt w:val="decimal"/>
      <w:lvlText w:val="%2."/>
      <w:lvlJc w:val="left"/>
      <w:pPr>
        <w:ind w:left="2496" w:hanging="360"/>
      </w:pPr>
      <w:rPr>
        <w:rFonts w:hint="default"/>
        <w:b w:val="0"/>
        <w:color w:val="auto"/>
        <w:sz w:val="24"/>
      </w:rPr>
    </w:lvl>
    <w:lvl w:ilvl="2" w:tplc="2BCEDF36">
      <w:start w:val="1"/>
      <w:numFmt w:val="lowerLetter"/>
      <w:lvlText w:val="%3."/>
      <w:lvlJc w:val="left"/>
      <w:pPr>
        <w:ind w:left="3741" w:hanging="705"/>
      </w:pPr>
      <w:rPr>
        <w:rFonts w:hint="default"/>
      </w:rPr>
    </w:lvl>
    <w:lvl w:ilvl="3" w:tplc="100A000F" w:tentative="1">
      <w:start w:val="1"/>
      <w:numFmt w:val="decimal"/>
      <w:lvlText w:val="%4."/>
      <w:lvlJc w:val="left"/>
      <w:pPr>
        <w:ind w:left="3936" w:hanging="360"/>
      </w:pPr>
    </w:lvl>
    <w:lvl w:ilvl="4" w:tplc="100A0019" w:tentative="1">
      <w:start w:val="1"/>
      <w:numFmt w:val="lowerLetter"/>
      <w:lvlText w:val="%5."/>
      <w:lvlJc w:val="left"/>
      <w:pPr>
        <w:ind w:left="4656" w:hanging="360"/>
      </w:pPr>
    </w:lvl>
    <w:lvl w:ilvl="5" w:tplc="100A001B" w:tentative="1">
      <w:start w:val="1"/>
      <w:numFmt w:val="lowerRoman"/>
      <w:lvlText w:val="%6."/>
      <w:lvlJc w:val="right"/>
      <w:pPr>
        <w:ind w:left="5376" w:hanging="180"/>
      </w:pPr>
    </w:lvl>
    <w:lvl w:ilvl="6" w:tplc="100A000F" w:tentative="1">
      <w:start w:val="1"/>
      <w:numFmt w:val="decimal"/>
      <w:lvlText w:val="%7."/>
      <w:lvlJc w:val="left"/>
      <w:pPr>
        <w:ind w:left="6096" w:hanging="360"/>
      </w:pPr>
    </w:lvl>
    <w:lvl w:ilvl="7" w:tplc="100A0019" w:tentative="1">
      <w:start w:val="1"/>
      <w:numFmt w:val="lowerLetter"/>
      <w:lvlText w:val="%8."/>
      <w:lvlJc w:val="left"/>
      <w:pPr>
        <w:ind w:left="6816" w:hanging="360"/>
      </w:pPr>
    </w:lvl>
    <w:lvl w:ilvl="8" w:tplc="100A001B" w:tentative="1">
      <w:start w:val="1"/>
      <w:numFmt w:val="lowerRoman"/>
      <w:lvlText w:val="%9."/>
      <w:lvlJc w:val="right"/>
      <w:pPr>
        <w:ind w:left="7536" w:hanging="180"/>
      </w:pPr>
    </w:lvl>
  </w:abstractNum>
  <w:abstractNum w:abstractNumId="39" w15:restartNumberingAfterBreak="0">
    <w:nsid w:val="6B946150"/>
    <w:multiLevelType w:val="hybridMultilevel"/>
    <w:tmpl w:val="030641E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0" w15:restartNumberingAfterBreak="0">
    <w:nsid w:val="6D621F8F"/>
    <w:multiLevelType w:val="hybridMultilevel"/>
    <w:tmpl w:val="F958271C"/>
    <w:lvl w:ilvl="0" w:tplc="A33E0F32">
      <w:start w:val="1"/>
      <w:numFmt w:val="upperLetter"/>
      <w:lvlText w:val="%1."/>
      <w:lvlJc w:val="left"/>
      <w:pPr>
        <w:ind w:left="600" w:hanging="360"/>
      </w:pPr>
      <w:rPr>
        <w:rFonts w:ascii="Altivo Light" w:hAnsi="Altivo Light" w:cs="Arial" w:hint="default"/>
        <w:b/>
        <w:color w:val="auto"/>
        <w:u w:val="none"/>
      </w:rPr>
    </w:lvl>
    <w:lvl w:ilvl="1" w:tplc="100A0019" w:tentative="1">
      <w:start w:val="1"/>
      <w:numFmt w:val="lowerLetter"/>
      <w:lvlText w:val="%2."/>
      <w:lvlJc w:val="left"/>
      <w:pPr>
        <w:ind w:left="1320" w:hanging="360"/>
      </w:pPr>
    </w:lvl>
    <w:lvl w:ilvl="2" w:tplc="100A001B" w:tentative="1">
      <w:start w:val="1"/>
      <w:numFmt w:val="lowerRoman"/>
      <w:lvlText w:val="%3."/>
      <w:lvlJc w:val="right"/>
      <w:pPr>
        <w:ind w:left="2040" w:hanging="180"/>
      </w:pPr>
    </w:lvl>
    <w:lvl w:ilvl="3" w:tplc="100A000F" w:tentative="1">
      <w:start w:val="1"/>
      <w:numFmt w:val="decimal"/>
      <w:lvlText w:val="%4."/>
      <w:lvlJc w:val="left"/>
      <w:pPr>
        <w:ind w:left="2760" w:hanging="360"/>
      </w:pPr>
    </w:lvl>
    <w:lvl w:ilvl="4" w:tplc="100A0019" w:tentative="1">
      <w:start w:val="1"/>
      <w:numFmt w:val="lowerLetter"/>
      <w:lvlText w:val="%5."/>
      <w:lvlJc w:val="left"/>
      <w:pPr>
        <w:ind w:left="3480" w:hanging="360"/>
      </w:pPr>
    </w:lvl>
    <w:lvl w:ilvl="5" w:tplc="100A001B" w:tentative="1">
      <w:start w:val="1"/>
      <w:numFmt w:val="lowerRoman"/>
      <w:lvlText w:val="%6."/>
      <w:lvlJc w:val="right"/>
      <w:pPr>
        <w:ind w:left="4200" w:hanging="180"/>
      </w:pPr>
    </w:lvl>
    <w:lvl w:ilvl="6" w:tplc="100A000F" w:tentative="1">
      <w:start w:val="1"/>
      <w:numFmt w:val="decimal"/>
      <w:lvlText w:val="%7."/>
      <w:lvlJc w:val="left"/>
      <w:pPr>
        <w:ind w:left="4920" w:hanging="360"/>
      </w:pPr>
    </w:lvl>
    <w:lvl w:ilvl="7" w:tplc="100A0019" w:tentative="1">
      <w:start w:val="1"/>
      <w:numFmt w:val="lowerLetter"/>
      <w:lvlText w:val="%8."/>
      <w:lvlJc w:val="left"/>
      <w:pPr>
        <w:ind w:left="5640" w:hanging="360"/>
      </w:pPr>
    </w:lvl>
    <w:lvl w:ilvl="8" w:tplc="100A001B" w:tentative="1">
      <w:start w:val="1"/>
      <w:numFmt w:val="lowerRoman"/>
      <w:lvlText w:val="%9."/>
      <w:lvlJc w:val="right"/>
      <w:pPr>
        <w:ind w:left="6360" w:hanging="180"/>
      </w:pPr>
    </w:lvl>
  </w:abstractNum>
  <w:abstractNum w:abstractNumId="41" w15:restartNumberingAfterBreak="0">
    <w:nsid w:val="7F7B690F"/>
    <w:multiLevelType w:val="hybridMultilevel"/>
    <w:tmpl w:val="382091C2"/>
    <w:lvl w:ilvl="0" w:tplc="4900ECCA">
      <w:start w:val="1"/>
      <w:numFmt w:val="upperLetter"/>
      <w:lvlText w:val="%1."/>
      <w:lvlJc w:val="left"/>
      <w:pPr>
        <w:ind w:left="600" w:hanging="360"/>
      </w:pPr>
      <w:rPr>
        <w:rFonts w:ascii="Altivo Light" w:eastAsiaTheme="minorHAnsi" w:hAnsi="Altivo Light" w:cs="Arial" w:hint="default"/>
        <w:b w:val="0"/>
        <w:bCs/>
        <w:color w:val="auto"/>
        <w:u w:val="none"/>
      </w:rPr>
    </w:lvl>
    <w:lvl w:ilvl="1" w:tplc="100A0019" w:tentative="1">
      <w:start w:val="1"/>
      <w:numFmt w:val="lowerLetter"/>
      <w:lvlText w:val="%2."/>
      <w:lvlJc w:val="left"/>
      <w:pPr>
        <w:ind w:left="1320" w:hanging="360"/>
      </w:pPr>
    </w:lvl>
    <w:lvl w:ilvl="2" w:tplc="100A001B" w:tentative="1">
      <w:start w:val="1"/>
      <w:numFmt w:val="lowerRoman"/>
      <w:lvlText w:val="%3."/>
      <w:lvlJc w:val="right"/>
      <w:pPr>
        <w:ind w:left="2040" w:hanging="180"/>
      </w:pPr>
    </w:lvl>
    <w:lvl w:ilvl="3" w:tplc="100A000F" w:tentative="1">
      <w:start w:val="1"/>
      <w:numFmt w:val="decimal"/>
      <w:lvlText w:val="%4."/>
      <w:lvlJc w:val="left"/>
      <w:pPr>
        <w:ind w:left="2760" w:hanging="360"/>
      </w:pPr>
    </w:lvl>
    <w:lvl w:ilvl="4" w:tplc="100A0019" w:tentative="1">
      <w:start w:val="1"/>
      <w:numFmt w:val="lowerLetter"/>
      <w:lvlText w:val="%5."/>
      <w:lvlJc w:val="left"/>
      <w:pPr>
        <w:ind w:left="3480" w:hanging="360"/>
      </w:pPr>
    </w:lvl>
    <w:lvl w:ilvl="5" w:tplc="100A001B" w:tentative="1">
      <w:start w:val="1"/>
      <w:numFmt w:val="lowerRoman"/>
      <w:lvlText w:val="%6."/>
      <w:lvlJc w:val="right"/>
      <w:pPr>
        <w:ind w:left="4200" w:hanging="180"/>
      </w:pPr>
    </w:lvl>
    <w:lvl w:ilvl="6" w:tplc="100A000F" w:tentative="1">
      <w:start w:val="1"/>
      <w:numFmt w:val="decimal"/>
      <w:lvlText w:val="%7."/>
      <w:lvlJc w:val="left"/>
      <w:pPr>
        <w:ind w:left="4920" w:hanging="360"/>
      </w:pPr>
    </w:lvl>
    <w:lvl w:ilvl="7" w:tplc="100A0019" w:tentative="1">
      <w:start w:val="1"/>
      <w:numFmt w:val="lowerLetter"/>
      <w:lvlText w:val="%8."/>
      <w:lvlJc w:val="left"/>
      <w:pPr>
        <w:ind w:left="5640" w:hanging="360"/>
      </w:pPr>
    </w:lvl>
    <w:lvl w:ilvl="8" w:tplc="100A001B" w:tentative="1">
      <w:start w:val="1"/>
      <w:numFmt w:val="lowerRoman"/>
      <w:lvlText w:val="%9."/>
      <w:lvlJc w:val="right"/>
      <w:pPr>
        <w:ind w:left="6360" w:hanging="180"/>
      </w:pPr>
    </w:lvl>
  </w:abstractNum>
  <w:num w:numId="1" w16cid:durableId="1961494316">
    <w:abstractNumId w:val="12"/>
  </w:num>
  <w:num w:numId="2" w16cid:durableId="1704473609">
    <w:abstractNumId w:val="36"/>
  </w:num>
  <w:num w:numId="3" w16cid:durableId="188496422">
    <w:abstractNumId w:val="3"/>
  </w:num>
  <w:num w:numId="4" w16cid:durableId="1389067688">
    <w:abstractNumId w:val="32"/>
  </w:num>
  <w:num w:numId="5" w16cid:durableId="1875649437">
    <w:abstractNumId w:val="38"/>
  </w:num>
  <w:num w:numId="6" w16cid:durableId="817112747">
    <w:abstractNumId w:val="35"/>
  </w:num>
  <w:num w:numId="7" w16cid:durableId="1423600683">
    <w:abstractNumId w:val="39"/>
  </w:num>
  <w:num w:numId="8" w16cid:durableId="637801070">
    <w:abstractNumId w:val="14"/>
  </w:num>
  <w:num w:numId="9" w16cid:durableId="143085382">
    <w:abstractNumId w:val="1"/>
  </w:num>
  <w:num w:numId="10" w16cid:durableId="2073656832">
    <w:abstractNumId w:val="9"/>
  </w:num>
  <w:num w:numId="11" w16cid:durableId="912084187">
    <w:abstractNumId w:val="22"/>
  </w:num>
  <w:num w:numId="12" w16cid:durableId="575289336">
    <w:abstractNumId w:val="34"/>
  </w:num>
  <w:num w:numId="13" w16cid:durableId="91626710">
    <w:abstractNumId w:val="0"/>
  </w:num>
  <w:num w:numId="14" w16cid:durableId="1327434706">
    <w:abstractNumId w:val="25"/>
  </w:num>
  <w:num w:numId="15" w16cid:durableId="864563066">
    <w:abstractNumId w:val="5"/>
  </w:num>
  <w:num w:numId="16" w16cid:durableId="1915164198">
    <w:abstractNumId w:val="33"/>
  </w:num>
  <w:num w:numId="17" w16cid:durableId="682631145">
    <w:abstractNumId w:val="29"/>
  </w:num>
  <w:num w:numId="18" w16cid:durableId="1810588868">
    <w:abstractNumId w:val="23"/>
  </w:num>
  <w:num w:numId="19" w16cid:durableId="1651011153">
    <w:abstractNumId w:val="7"/>
  </w:num>
  <w:num w:numId="20" w16cid:durableId="1323118822">
    <w:abstractNumId w:val="6"/>
  </w:num>
  <w:num w:numId="21" w16cid:durableId="179785002">
    <w:abstractNumId w:val="15"/>
  </w:num>
  <w:num w:numId="22" w16cid:durableId="405691763">
    <w:abstractNumId w:val="20"/>
  </w:num>
  <w:num w:numId="23" w16cid:durableId="76758459">
    <w:abstractNumId w:val="30"/>
  </w:num>
  <w:num w:numId="24" w16cid:durableId="1213158424">
    <w:abstractNumId w:val="40"/>
  </w:num>
  <w:num w:numId="25" w16cid:durableId="976447926">
    <w:abstractNumId w:val="8"/>
  </w:num>
  <w:num w:numId="26" w16cid:durableId="806775524">
    <w:abstractNumId w:val="41"/>
  </w:num>
  <w:num w:numId="27" w16cid:durableId="2057196720">
    <w:abstractNumId w:val="26"/>
  </w:num>
  <w:num w:numId="28" w16cid:durableId="652298605">
    <w:abstractNumId w:val="24"/>
  </w:num>
  <w:num w:numId="29" w16cid:durableId="1586693770">
    <w:abstractNumId w:val="28"/>
  </w:num>
  <w:num w:numId="30" w16cid:durableId="2063209904">
    <w:abstractNumId w:val="4"/>
  </w:num>
  <w:num w:numId="31" w16cid:durableId="1767070759">
    <w:abstractNumId w:val="21"/>
  </w:num>
  <w:num w:numId="32" w16cid:durableId="1204057529">
    <w:abstractNumId w:val="2"/>
  </w:num>
  <w:num w:numId="33" w16cid:durableId="20207184">
    <w:abstractNumId w:val="37"/>
  </w:num>
  <w:num w:numId="34" w16cid:durableId="1756324150">
    <w:abstractNumId w:val="16"/>
  </w:num>
  <w:num w:numId="35" w16cid:durableId="219706262">
    <w:abstractNumId w:val="10"/>
  </w:num>
  <w:num w:numId="36" w16cid:durableId="23527424">
    <w:abstractNumId w:val="18"/>
  </w:num>
  <w:num w:numId="37" w16cid:durableId="322854775">
    <w:abstractNumId w:val="19"/>
  </w:num>
  <w:num w:numId="38" w16cid:durableId="759986475">
    <w:abstractNumId w:val="17"/>
  </w:num>
  <w:num w:numId="39" w16cid:durableId="2056393703">
    <w:abstractNumId w:val="27"/>
  </w:num>
  <w:num w:numId="40" w16cid:durableId="1276789079">
    <w:abstractNumId w:val="31"/>
  </w:num>
  <w:num w:numId="41" w16cid:durableId="1913391214">
    <w:abstractNumId w:val="11"/>
  </w:num>
  <w:num w:numId="42" w16cid:durableId="64771258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F7B"/>
    <w:rsid w:val="0000041C"/>
    <w:rsid w:val="00000BEA"/>
    <w:rsid w:val="0000641A"/>
    <w:rsid w:val="000111D0"/>
    <w:rsid w:val="00013401"/>
    <w:rsid w:val="00021437"/>
    <w:rsid w:val="000249C7"/>
    <w:rsid w:val="00026947"/>
    <w:rsid w:val="000374C1"/>
    <w:rsid w:val="00040EAB"/>
    <w:rsid w:val="00041A3E"/>
    <w:rsid w:val="00046F7B"/>
    <w:rsid w:val="00062E0F"/>
    <w:rsid w:val="00066339"/>
    <w:rsid w:val="00072031"/>
    <w:rsid w:val="00076838"/>
    <w:rsid w:val="0008133B"/>
    <w:rsid w:val="00082DE0"/>
    <w:rsid w:val="00087A09"/>
    <w:rsid w:val="00097491"/>
    <w:rsid w:val="000A3A63"/>
    <w:rsid w:val="000B1E36"/>
    <w:rsid w:val="000B6574"/>
    <w:rsid w:val="000B7485"/>
    <w:rsid w:val="000B7FF0"/>
    <w:rsid w:val="000C1645"/>
    <w:rsid w:val="000D2A38"/>
    <w:rsid w:val="000D3457"/>
    <w:rsid w:val="000E68A1"/>
    <w:rsid w:val="000F2A5D"/>
    <w:rsid w:val="000F71E9"/>
    <w:rsid w:val="00102743"/>
    <w:rsid w:val="0010378B"/>
    <w:rsid w:val="001067CC"/>
    <w:rsid w:val="001074D0"/>
    <w:rsid w:val="00111024"/>
    <w:rsid w:val="0013154C"/>
    <w:rsid w:val="00134815"/>
    <w:rsid w:val="00136670"/>
    <w:rsid w:val="00137DEE"/>
    <w:rsid w:val="001430FD"/>
    <w:rsid w:val="0015071F"/>
    <w:rsid w:val="00156B7A"/>
    <w:rsid w:val="001571AB"/>
    <w:rsid w:val="00160D90"/>
    <w:rsid w:val="00160DDD"/>
    <w:rsid w:val="00164073"/>
    <w:rsid w:val="001647F4"/>
    <w:rsid w:val="0016496D"/>
    <w:rsid w:val="00170407"/>
    <w:rsid w:val="001839CB"/>
    <w:rsid w:val="00196DBB"/>
    <w:rsid w:val="00197A99"/>
    <w:rsid w:val="00197BC5"/>
    <w:rsid w:val="001A025E"/>
    <w:rsid w:val="001A32E8"/>
    <w:rsid w:val="001A3B76"/>
    <w:rsid w:val="001B0D8E"/>
    <w:rsid w:val="001B696F"/>
    <w:rsid w:val="001C1B4A"/>
    <w:rsid w:val="001C7383"/>
    <w:rsid w:val="001D083F"/>
    <w:rsid w:val="001F4E38"/>
    <w:rsid w:val="001F690F"/>
    <w:rsid w:val="00201995"/>
    <w:rsid w:val="00202AF7"/>
    <w:rsid w:val="002039C4"/>
    <w:rsid w:val="00211308"/>
    <w:rsid w:val="00211337"/>
    <w:rsid w:val="0021524D"/>
    <w:rsid w:val="0021720B"/>
    <w:rsid w:val="0022060B"/>
    <w:rsid w:val="0022159D"/>
    <w:rsid w:val="0022261D"/>
    <w:rsid w:val="002255B9"/>
    <w:rsid w:val="00226893"/>
    <w:rsid w:val="0022691E"/>
    <w:rsid w:val="00241E1E"/>
    <w:rsid w:val="00253E0D"/>
    <w:rsid w:val="00253FCF"/>
    <w:rsid w:val="00254913"/>
    <w:rsid w:val="00281004"/>
    <w:rsid w:val="00282ECC"/>
    <w:rsid w:val="00286EC5"/>
    <w:rsid w:val="0028711D"/>
    <w:rsid w:val="00291B64"/>
    <w:rsid w:val="002A0663"/>
    <w:rsid w:val="002A269C"/>
    <w:rsid w:val="002A3236"/>
    <w:rsid w:val="002A727C"/>
    <w:rsid w:val="002A758E"/>
    <w:rsid w:val="002B70A4"/>
    <w:rsid w:val="002D2760"/>
    <w:rsid w:val="002D5DB3"/>
    <w:rsid w:val="002D64B2"/>
    <w:rsid w:val="002E3CC4"/>
    <w:rsid w:val="002F0D4F"/>
    <w:rsid w:val="002F3915"/>
    <w:rsid w:val="002F6AA2"/>
    <w:rsid w:val="00310AE6"/>
    <w:rsid w:val="00314B68"/>
    <w:rsid w:val="00320D99"/>
    <w:rsid w:val="00327311"/>
    <w:rsid w:val="003432B9"/>
    <w:rsid w:val="00347AF1"/>
    <w:rsid w:val="00363AD1"/>
    <w:rsid w:val="003664D8"/>
    <w:rsid w:val="003763CB"/>
    <w:rsid w:val="0038129D"/>
    <w:rsid w:val="00386DA4"/>
    <w:rsid w:val="00391798"/>
    <w:rsid w:val="00397E1E"/>
    <w:rsid w:val="003A29F0"/>
    <w:rsid w:val="003A5D42"/>
    <w:rsid w:val="003B6148"/>
    <w:rsid w:val="003E346C"/>
    <w:rsid w:val="003E391A"/>
    <w:rsid w:val="003F1810"/>
    <w:rsid w:val="003F2D36"/>
    <w:rsid w:val="003F3318"/>
    <w:rsid w:val="003F661A"/>
    <w:rsid w:val="004009B8"/>
    <w:rsid w:val="0040557C"/>
    <w:rsid w:val="00405F55"/>
    <w:rsid w:val="0041035C"/>
    <w:rsid w:val="004111B4"/>
    <w:rsid w:val="00412DA3"/>
    <w:rsid w:val="0042298C"/>
    <w:rsid w:val="004272AE"/>
    <w:rsid w:val="004361DC"/>
    <w:rsid w:val="00444209"/>
    <w:rsid w:val="0045063E"/>
    <w:rsid w:val="00463DF7"/>
    <w:rsid w:val="00470DE9"/>
    <w:rsid w:val="00474045"/>
    <w:rsid w:val="0047434F"/>
    <w:rsid w:val="00474D9F"/>
    <w:rsid w:val="00476ABE"/>
    <w:rsid w:val="00477294"/>
    <w:rsid w:val="004825C2"/>
    <w:rsid w:val="00485589"/>
    <w:rsid w:val="00486707"/>
    <w:rsid w:val="0048681A"/>
    <w:rsid w:val="00493510"/>
    <w:rsid w:val="00496B2E"/>
    <w:rsid w:val="004A2C82"/>
    <w:rsid w:val="004A5D3E"/>
    <w:rsid w:val="004A6E0A"/>
    <w:rsid w:val="004B4EEE"/>
    <w:rsid w:val="004C009B"/>
    <w:rsid w:val="004C5BA5"/>
    <w:rsid w:val="004C7744"/>
    <w:rsid w:val="004D4555"/>
    <w:rsid w:val="004D6F5C"/>
    <w:rsid w:val="004E0A85"/>
    <w:rsid w:val="004F3656"/>
    <w:rsid w:val="004F3B62"/>
    <w:rsid w:val="00504310"/>
    <w:rsid w:val="00507CCD"/>
    <w:rsid w:val="00516BE0"/>
    <w:rsid w:val="00520BAC"/>
    <w:rsid w:val="00520E7A"/>
    <w:rsid w:val="00534B3B"/>
    <w:rsid w:val="00545B61"/>
    <w:rsid w:val="0054608D"/>
    <w:rsid w:val="00546A01"/>
    <w:rsid w:val="005519D8"/>
    <w:rsid w:val="00560285"/>
    <w:rsid w:val="0057170C"/>
    <w:rsid w:val="005735E6"/>
    <w:rsid w:val="0057570A"/>
    <w:rsid w:val="005768CD"/>
    <w:rsid w:val="00577F7D"/>
    <w:rsid w:val="005812A4"/>
    <w:rsid w:val="00596441"/>
    <w:rsid w:val="005A57D6"/>
    <w:rsid w:val="005A6543"/>
    <w:rsid w:val="005A688D"/>
    <w:rsid w:val="005B1458"/>
    <w:rsid w:val="005B24DB"/>
    <w:rsid w:val="005B769C"/>
    <w:rsid w:val="005D2107"/>
    <w:rsid w:val="005D2FBE"/>
    <w:rsid w:val="005E4D68"/>
    <w:rsid w:val="005E7ED7"/>
    <w:rsid w:val="005F0247"/>
    <w:rsid w:val="005F0566"/>
    <w:rsid w:val="005F2F4F"/>
    <w:rsid w:val="005F54E8"/>
    <w:rsid w:val="005F7254"/>
    <w:rsid w:val="00605B38"/>
    <w:rsid w:val="006069C3"/>
    <w:rsid w:val="00606C3C"/>
    <w:rsid w:val="006104EA"/>
    <w:rsid w:val="00612FD4"/>
    <w:rsid w:val="00625C08"/>
    <w:rsid w:val="00626084"/>
    <w:rsid w:val="00626C5B"/>
    <w:rsid w:val="00635B03"/>
    <w:rsid w:val="00641227"/>
    <w:rsid w:val="00651BF6"/>
    <w:rsid w:val="0065219C"/>
    <w:rsid w:val="00652514"/>
    <w:rsid w:val="0065714E"/>
    <w:rsid w:val="00664445"/>
    <w:rsid w:val="00670772"/>
    <w:rsid w:val="006777E6"/>
    <w:rsid w:val="00677D15"/>
    <w:rsid w:val="00681CB6"/>
    <w:rsid w:val="00681F6B"/>
    <w:rsid w:val="00683C3D"/>
    <w:rsid w:val="00686D1E"/>
    <w:rsid w:val="0069118A"/>
    <w:rsid w:val="006953F1"/>
    <w:rsid w:val="006962F6"/>
    <w:rsid w:val="006A169C"/>
    <w:rsid w:val="006A4000"/>
    <w:rsid w:val="006A7D28"/>
    <w:rsid w:val="006B0B33"/>
    <w:rsid w:val="006B13CB"/>
    <w:rsid w:val="006D01A6"/>
    <w:rsid w:val="006D3828"/>
    <w:rsid w:val="006D615F"/>
    <w:rsid w:val="006E05DF"/>
    <w:rsid w:val="006E06D7"/>
    <w:rsid w:val="006E3B17"/>
    <w:rsid w:val="006F620D"/>
    <w:rsid w:val="00705FCF"/>
    <w:rsid w:val="007217AF"/>
    <w:rsid w:val="00722809"/>
    <w:rsid w:val="00725D76"/>
    <w:rsid w:val="0072755F"/>
    <w:rsid w:val="00732B61"/>
    <w:rsid w:val="00744A72"/>
    <w:rsid w:val="007508C7"/>
    <w:rsid w:val="0075400F"/>
    <w:rsid w:val="00757EDA"/>
    <w:rsid w:val="00767915"/>
    <w:rsid w:val="0077582E"/>
    <w:rsid w:val="0077729B"/>
    <w:rsid w:val="007A0A1A"/>
    <w:rsid w:val="007A512A"/>
    <w:rsid w:val="007B1907"/>
    <w:rsid w:val="007C0ABE"/>
    <w:rsid w:val="007C164F"/>
    <w:rsid w:val="007C5B53"/>
    <w:rsid w:val="007C6793"/>
    <w:rsid w:val="007C7338"/>
    <w:rsid w:val="007D4604"/>
    <w:rsid w:val="007D7E68"/>
    <w:rsid w:val="007E2CB6"/>
    <w:rsid w:val="007E70EA"/>
    <w:rsid w:val="007F4AAC"/>
    <w:rsid w:val="00802BE3"/>
    <w:rsid w:val="008039CA"/>
    <w:rsid w:val="00810F02"/>
    <w:rsid w:val="00811124"/>
    <w:rsid w:val="00811A8C"/>
    <w:rsid w:val="00816857"/>
    <w:rsid w:val="00817F7B"/>
    <w:rsid w:val="00823D89"/>
    <w:rsid w:val="0083165A"/>
    <w:rsid w:val="008377DB"/>
    <w:rsid w:val="00850366"/>
    <w:rsid w:val="00850780"/>
    <w:rsid w:val="0085464E"/>
    <w:rsid w:val="00864F6F"/>
    <w:rsid w:val="00870FFA"/>
    <w:rsid w:val="008922AA"/>
    <w:rsid w:val="00894147"/>
    <w:rsid w:val="00895A44"/>
    <w:rsid w:val="008B1D02"/>
    <w:rsid w:val="008B5A17"/>
    <w:rsid w:val="008B6823"/>
    <w:rsid w:val="008C4593"/>
    <w:rsid w:val="008C4726"/>
    <w:rsid w:val="008C74B5"/>
    <w:rsid w:val="008D6100"/>
    <w:rsid w:val="008D7C1C"/>
    <w:rsid w:val="008E76AE"/>
    <w:rsid w:val="008F32E1"/>
    <w:rsid w:val="008F3452"/>
    <w:rsid w:val="00902F03"/>
    <w:rsid w:val="0090487C"/>
    <w:rsid w:val="00912E3D"/>
    <w:rsid w:val="00926E1E"/>
    <w:rsid w:val="00932B52"/>
    <w:rsid w:val="00935961"/>
    <w:rsid w:val="00944B25"/>
    <w:rsid w:val="009620A1"/>
    <w:rsid w:val="00964D4A"/>
    <w:rsid w:val="009728C6"/>
    <w:rsid w:val="00986D6A"/>
    <w:rsid w:val="00992507"/>
    <w:rsid w:val="00993B30"/>
    <w:rsid w:val="0099458C"/>
    <w:rsid w:val="0099521B"/>
    <w:rsid w:val="009A34AB"/>
    <w:rsid w:val="009A4616"/>
    <w:rsid w:val="009B1979"/>
    <w:rsid w:val="009B1E8D"/>
    <w:rsid w:val="009B6984"/>
    <w:rsid w:val="009D186C"/>
    <w:rsid w:val="009D4512"/>
    <w:rsid w:val="009D7D2A"/>
    <w:rsid w:val="009E108C"/>
    <w:rsid w:val="009E38B8"/>
    <w:rsid w:val="009F1BA7"/>
    <w:rsid w:val="009F7E9D"/>
    <w:rsid w:val="00A01D5B"/>
    <w:rsid w:val="00A03701"/>
    <w:rsid w:val="00A06BED"/>
    <w:rsid w:val="00A07526"/>
    <w:rsid w:val="00A170FC"/>
    <w:rsid w:val="00A20856"/>
    <w:rsid w:val="00A25689"/>
    <w:rsid w:val="00A27A6C"/>
    <w:rsid w:val="00A3090D"/>
    <w:rsid w:val="00A30A8A"/>
    <w:rsid w:val="00A31F4B"/>
    <w:rsid w:val="00A3740F"/>
    <w:rsid w:val="00A438C1"/>
    <w:rsid w:val="00A52090"/>
    <w:rsid w:val="00A5674E"/>
    <w:rsid w:val="00A6264A"/>
    <w:rsid w:val="00A62D5A"/>
    <w:rsid w:val="00A62E11"/>
    <w:rsid w:val="00A66D86"/>
    <w:rsid w:val="00A72E8B"/>
    <w:rsid w:val="00A73834"/>
    <w:rsid w:val="00A74A0C"/>
    <w:rsid w:val="00A90965"/>
    <w:rsid w:val="00A965D1"/>
    <w:rsid w:val="00AA08BC"/>
    <w:rsid w:val="00AB1D63"/>
    <w:rsid w:val="00AB5450"/>
    <w:rsid w:val="00AC550D"/>
    <w:rsid w:val="00AC6142"/>
    <w:rsid w:val="00AD0A29"/>
    <w:rsid w:val="00AD232B"/>
    <w:rsid w:val="00AD391D"/>
    <w:rsid w:val="00AD660A"/>
    <w:rsid w:val="00AD787D"/>
    <w:rsid w:val="00AE5F91"/>
    <w:rsid w:val="00AE6570"/>
    <w:rsid w:val="00AE6762"/>
    <w:rsid w:val="00AE7473"/>
    <w:rsid w:val="00AF0DEB"/>
    <w:rsid w:val="00AF14DD"/>
    <w:rsid w:val="00B01794"/>
    <w:rsid w:val="00B01D47"/>
    <w:rsid w:val="00B06455"/>
    <w:rsid w:val="00B10895"/>
    <w:rsid w:val="00B1092E"/>
    <w:rsid w:val="00B1165E"/>
    <w:rsid w:val="00B13211"/>
    <w:rsid w:val="00B233C7"/>
    <w:rsid w:val="00B25923"/>
    <w:rsid w:val="00B259D2"/>
    <w:rsid w:val="00B279CB"/>
    <w:rsid w:val="00B3109D"/>
    <w:rsid w:val="00B3165B"/>
    <w:rsid w:val="00B34F00"/>
    <w:rsid w:val="00B350C8"/>
    <w:rsid w:val="00B36103"/>
    <w:rsid w:val="00B47F5E"/>
    <w:rsid w:val="00B51952"/>
    <w:rsid w:val="00B564AF"/>
    <w:rsid w:val="00B60ED5"/>
    <w:rsid w:val="00B6122E"/>
    <w:rsid w:val="00B6496C"/>
    <w:rsid w:val="00B66775"/>
    <w:rsid w:val="00B74BB5"/>
    <w:rsid w:val="00B77A1D"/>
    <w:rsid w:val="00B817C4"/>
    <w:rsid w:val="00B83F62"/>
    <w:rsid w:val="00B86C00"/>
    <w:rsid w:val="00B910AC"/>
    <w:rsid w:val="00BA3911"/>
    <w:rsid w:val="00BA7793"/>
    <w:rsid w:val="00BB48BB"/>
    <w:rsid w:val="00BB4C02"/>
    <w:rsid w:val="00BB7971"/>
    <w:rsid w:val="00BC1DB1"/>
    <w:rsid w:val="00BC4FC5"/>
    <w:rsid w:val="00BC4FC6"/>
    <w:rsid w:val="00BD1135"/>
    <w:rsid w:val="00BD1F3A"/>
    <w:rsid w:val="00BD6353"/>
    <w:rsid w:val="00BE106F"/>
    <w:rsid w:val="00BF7927"/>
    <w:rsid w:val="00C05724"/>
    <w:rsid w:val="00C07808"/>
    <w:rsid w:val="00C12190"/>
    <w:rsid w:val="00C14116"/>
    <w:rsid w:val="00C14A3B"/>
    <w:rsid w:val="00C16E67"/>
    <w:rsid w:val="00C20144"/>
    <w:rsid w:val="00C24E7F"/>
    <w:rsid w:val="00C41F02"/>
    <w:rsid w:val="00C42E0F"/>
    <w:rsid w:val="00C52D07"/>
    <w:rsid w:val="00C537F3"/>
    <w:rsid w:val="00C60532"/>
    <w:rsid w:val="00C83A91"/>
    <w:rsid w:val="00C83CB5"/>
    <w:rsid w:val="00C86696"/>
    <w:rsid w:val="00C871A2"/>
    <w:rsid w:val="00C872CF"/>
    <w:rsid w:val="00C919D1"/>
    <w:rsid w:val="00C93E09"/>
    <w:rsid w:val="00C94F25"/>
    <w:rsid w:val="00C95808"/>
    <w:rsid w:val="00CA4511"/>
    <w:rsid w:val="00CB7A42"/>
    <w:rsid w:val="00CC1CCB"/>
    <w:rsid w:val="00CC5E68"/>
    <w:rsid w:val="00CC6B79"/>
    <w:rsid w:val="00CF18F2"/>
    <w:rsid w:val="00CF7CB6"/>
    <w:rsid w:val="00D004F0"/>
    <w:rsid w:val="00D04AB3"/>
    <w:rsid w:val="00D122F1"/>
    <w:rsid w:val="00D134F9"/>
    <w:rsid w:val="00D245AB"/>
    <w:rsid w:val="00D30D57"/>
    <w:rsid w:val="00D32B6A"/>
    <w:rsid w:val="00D3416D"/>
    <w:rsid w:val="00D34381"/>
    <w:rsid w:val="00D3569C"/>
    <w:rsid w:val="00D42F52"/>
    <w:rsid w:val="00D62D9F"/>
    <w:rsid w:val="00D66C40"/>
    <w:rsid w:val="00D86289"/>
    <w:rsid w:val="00D91794"/>
    <w:rsid w:val="00D948F0"/>
    <w:rsid w:val="00D97022"/>
    <w:rsid w:val="00DA0051"/>
    <w:rsid w:val="00DA530A"/>
    <w:rsid w:val="00DB002F"/>
    <w:rsid w:val="00DB00A7"/>
    <w:rsid w:val="00DB6590"/>
    <w:rsid w:val="00DC241F"/>
    <w:rsid w:val="00DD0BCD"/>
    <w:rsid w:val="00DE20E3"/>
    <w:rsid w:val="00E01D97"/>
    <w:rsid w:val="00E05F80"/>
    <w:rsid w:val="00E14013"/>
    <w:rsid w:val="00E16153"/>
    <w:rsid w:val="00E162A0"/>
    <w:rsid w:val="00E30F60"/>
    <w:rsid w:val="00E31280"/>
    <w:rsid w:val="00E31699"/>
    <w:rsid w:val="00E35D2E"/>
    <w:rsid w:val="00E37450"/>
    <w:rsid w:val="00E40001"/>
    <w:rsid w:val="00E42890"/>
    <w:rsid w:val="00E4397C"/>
    <w:rsid w:val="00E444CE"/>
    <w:rsid w:val="00E5008C"/>
    <w:rsid w:val="00E516A7"/>
    <w:rsid w:val="00E57497"/>
    <w:rsid w:val="00E57FC6"/>
    <w:rsid w:val="00E639B7"/>
    <w:rsid w:val="00E645B7"/>
    <w:rsid w:val="00E704A9"/>
    <w:rsid w:val="00E71241"/>
    <w:rsid w:val="00E72453"/>
    <w:rsid w:val="00E8324A"/>
    <w:rsid w:val="00E87502"/>
    <w:rsid w:val="00E91889"/>
    <w:rsid w:val="00EA49CC"/>
    <w:rsid w:val="00EA76C6"/>
    <w:rsid w:val="00EB4EC9"/>
    <w:rsid w:val="00EB634D"/>
    <w:rsid w:val="00EB7E97"/>
    <w:rsid w:val="00EC57E7"/>
    <w:rsid w:val="00EE3CBA"/>
    <w:rsid w:val="00EF0FC8"/>
    <w:rsid w:val="00EF310D"/>
    <w:rsid w:val="00F070FF"/>
    <w:rsid w:val="00F11E41"/>
    <w:rsid w:val="00F144EC"/>
    <w:rsid w:val="00F229F3"/>
    <w:rsid w:val="00F236AA"/>
    <w:rsid w:val="00F258D5"/>
    <w:rsid w:val="00F31373"/>
    <w:rsid w:val="00F335C8"/>
    <w:rsid w:val="00F33C8C"/>
    <w:rsid w:val="00F37B7E"/>
    <w:rsid w:val="00F40B41"/>
    <w:rsid w:val="00F5267E"/>
    <w:rsid w:val="00F55C2C"/>
    <w:rsid w:val="00F56128"/>
    <w:rsid w:val="00F5661C"/>
    <w:rsid w:val="00F7216E"/>
    <w:rsid w:val="00F80EDD"/>
    <w:rsid w:val="00F91097"/>
    <w:rsid w:val="00F917F5"/>
    <w:rsid w:val="00F922B9"/>
    <w:rsid w:val="00FA2D35"/>
    <w:rsid w:val="00FB7165"/>
    <w:rsid w:val="00FC52E9"/>
    <w:rsid w:val="00FC7A8B"/>
    <w:rsid w:val="00FD3965"/>
    <w:rsid w:val="00FD5430"/>
    <w:rsid w:val="00FD5C65"/>
    <w:rsid w:val="00FE11DD"/>
    <w:rsid w:val="00FF55DB"/>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838AD6"/>
  <w15:chartTrackingRefBased/>
  <w15:docId w15:val="{BF3398FC-9FAD-4B52-BCEE-96ED9E43C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G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96D"/>
  </w:style>
  <w:style w:type="paragraph" w:styleId="Ttulo1">
    <w:name w:val="heading 1"/>
    <w:basedOn w:val="Normal"/>
    <w:next w:val="Normal"/>
    <w:link w:val="Ttulo1Car"/>
    <w:uiPriority w:val="9"/>
    <w:qFormat/>
    <w:rsid w:val="00817F7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817F7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817F7B"/>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817F7B"/>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817F7B"/>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817F7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17F7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17F7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17F7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17F7B"/>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817F7B"/>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817F7B"/>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817F7B"/>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817F7B"/>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817F7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17F7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17F7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17F7B"/>
    <w:rPr>
      <w:rFonts w:eastAsiaTheme="majorEastAsia" w:cstheme="majorBidi"/>
      <w:color w:val="272727" w:themeColor="text1" w:themeTint="D8"/>
    </w:rPr>
  </w:style>
  <w:style w:type="paragraph" w:styleId="Ttulo">
    <w:name w:val="Title"/>
    <w:basedOn w:val="Normal"/>
    <w:next w:val="Normal"/>
    <w:link w:val="TtuloCar"/>
    <w:uiPriority w:val="10"/>
    <w:qFormat/>
    <w:rsid w:val="00817F7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17F7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17F7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17F7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17F7B"/>
    <w:pPr>
      <w:spacing w:before="160"/>
      <w:jc w:val="center"/>
    </w:pPr>
    <w:rPr>
      <w:i/>
      <w:iCs/>
      <w:color w:val="404040" w:themeColor="text1" w:themeTint="BF"/>
    </w:rPr>
  </w:style>
  <w:style w:type="character" w:customStyle="1" w:styleId="CitaCar">
    <w:name w:val="Cita Car"/>
    <w:basedOn w:val="Fuentedeprrafopredeter"/>
    <w:link w:val="Cita"/>
    <w:uiPriority w:val="29"/>
    <w:rsid w:val="00817F7B"/>
    <w:rPr>
      <w:i/>
      <w:iCs/>
      <w:color w:val="404040" w:themeColor="text1" w:themeTint="BF"/>
    </w:rPr>
  </w:style>
  <w:style w:type="paragraph" w:styleId="Prrafodelista">
    <w:name w:val="List Paragraph"/>
    <w:basedOn w:val="Normal"/>
    <w:link w:val="PrrafodelistaCar"/>
    <w:uiPriority w:val="34"/>
    <w:qFormat/>
    <w:rsid w:val="00817F7B"/>
    <w:pPr>
      <w:ind w:left="720"/>
      <w:contextualSpacing/>
    </w:pPr>
  </w:style>
  <w:style w:type="character" w:styleId="nfasisintenso">
    <w:name w:val="Intense Emphasis"/>
    <w:basedOn w:val="Fuentedeprrafopredeter"/>
    <w:uiPriority w:val="21"/>
    <w:qFormat/>
    <w:rsid w:val="00817F7B"/>
    <w:rPr>
      <w:i/>
      <w:iCs/>
      <w:color w:val="0F4761" w:themeColor="accent1" w:themeShade="BF"/>
    </w:rPr>
  </w:style>
  <w:style w:type="paragraph" w:styleId="Citadestacada">
    <w:name w:val="Intense Quote"/>
    <w:basedOn w:val="Normal"/>
    <w:next w:val="Normal"/>
    <w:link w:val="CitadestacadaCar"/>
    <w:uiPriority w:val="30"/>
    <w:qFormat/>
    <w:rsid w:val="00817F7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17F7B"/>
    <w:rPr>
      <w:i/>
      <w:iCs/>
      <w:color w:val="0F4761" w:themeColor="accent1" w:themeShade="BF"/>
    </w:rPr>
  </w:style>
  <w:style w:type="character" w:styleId="Referenciaintensa">
    <w:name w:val="Intense Reference"/>
    <w:basedOn w:val="Fuentedeprrafopredeter"/>
    <w:uiPriority w:val="32"/>
    <w:qFormat/>
    <w:rsid w:val="00817F7B"/>
    <w:rPr>
      <w:b/>
      <w:bCs/>
      <w:smallCaps/>
      <w:color w:val="0F4761" w:themeColor="accent1" w:themeShade="BF"/>
      <w:spacing w:val="5"/>
    </w:rPr>
  </w:style>
  <w:style w:type="paragraph" w:styleId="Encabezado">
    <w:name w:val="header"/>
    <w:basedOn w:val="Normal"/>
    <w:link w:val="EncabezadoCar"/>
    <w:uiPriority w:val="99"/>
    <w:unhideWhenUsed/>
    <w:rsid w:val="00817F7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17F7B"/>
  </w:style>
  <w:style w:type="paragraph" w:styleId="Piedepgina">
    <w:name w:val="footer"/>
    <w:basedOn w:val="Normal"/>
    <w:link w:val="PiedepginaCar"/>
    <w:uiPriority w:val="99"/>
    <w:unhideWhenUsed/>
    <w:rsid w:val="00817F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17F7B"/>
  </w:style>
  <w:style w:type="character" w:customStyle="1" w:styleId="PrrafodelistaCar">
    <w:name w:val="Párrafo de lista Car"/>
    <w:link w:val="Prrafodelista"/>
    <w:uiPriority w:val="34"/>
    <w:rsid w:val="00E31280"/>
  </w:style>
  <w:style w:type="table" w:styleId="Tablaconcuadrcula">
    <w:name w:val="Table Grid"/>
    <w:basedOn w:val="Tablanormal"/>
    <w:uiPriority w:val="39"/>
    <w:rsid w:val="00E312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EB4EC9"/>
    <w:pPr>
      <w:ind w:left="283" w:hanging="283"/>
      <w:contextualSpacing/>
    </w:pPr>
  </w:style>
  <w:style w:type="paragraph" w:styleId="Lista2">
    <w:name w:val="List 2"/>
    <w:basedOn w:val="Normal"/>
    <w:uiPriority w:val="99"/>
    <w:unhideWhenUsed/>
    <w:rsid w:val="00EB4EC9"/>
    <w:pPr>
      <w:ind w:left="566" w:hanging="283"/>
      <w:contextualSpacing/>
    </w:pPr>
  </w:style>
  <w:style w:type="paragraph" w:styleId="Lista3">
    <w:name w:val="List 3"/>
    <w:basedOn w:val="Normal"/>
    <w:uiPriority w:val="99"/>
    <w:unhideWhenUsed/>
    <w:rsid w:val="00EB4EC9"/>
    <w:pPr>
      <w:ind w:left="849" w:hanging="283"/>
      <w:contextualSpacing/>
    </w:pPr>
  </w:style>
  <w:style w:type="paragraph" w:styleId="Textoindependiente">
    <w:name w:val="Body Text"/>
    <w:basedOn w:val="Normal"/>
    <w:link w:val="TextoindependienteCar"/>
    <w:uiPriority w:val="99"/>
    <w:unhideWhenUsed/>
    <w:rsid w:val="00EB4EC9"/>
    <w:pPr>
      <w:spacing w:after="120"/>
    </w:pPr>
  </w:style>
  <w:style w:type="character" w:customStyle="1" w:styleId="TextoindependienteCar">
    <w:name w:val="Texto independiente Car"/>
    <w:basedOn w:val="Fuentedeprrafopredeter"/>
    <w:link w:val="Textoindependiente"/>
    <w:uiPriority w:val="99"/>
    <w:rsid w:val="00EB4EC9"/>
  </w:style>
  <w:style w:type="paragraph" w:styleId="Sangradetextonormal">
    <w:name w:val="Body Text Indent"/>
    <w:basedOn w:val="Normal"/>
    <w:link w:val="SangradetextonormalCar"/>
    <w:uiPriority w:val="99"/>
    <w:unhideWhenUsed/>
    <w:rsid w:val="00EB4EC9"/>
    <w:pPr>
      <w:spacing w:after="120"/>
      <w:ind w:left="283"/>
    </w:pPr>
  </w:style>
  <w:style w:type="character" w:customStyle="1" w:styleId="SangradetextonormalCar">
    <w:name w:val="Sangría de texto normal Car"/>
    <w:basedOn w:val="Fuentedeprrafopredeter"/>
    <w:link w:val="Sangradetextonormal"/>
    <w:uiPriority w:val="99"/>
    <w:rsid w:val="00EB4EC9"/>
  </w:style>
  <w:style w:type="paragraph" w:styleId="Textoindependienteprimerasangra2">
    <w:name w:val="Body Text First Indent 2"/>
    <w:basedOn w:val="Sangradetextonormal"/>
    <w:link w:val="Textoindependienteprimerasangra2Car"/>
    <w:uiPriority w:val="99"/>
    <w:unhideWhenUsed/>
    <w:rsid w:val="00EB4EC9"/>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EB4EC9"/>
  </w:style>
  <w:style w:type="paragraph" w:styleId="NormalWeb">
    <w:name w:val="Normal (Web)"/>
    <w:basedOn w:val="Normal"/>
    <w:uiPriority w:val="99"/>
    <w:unhideWhenUsed/>
    <w:rsid w:val="000374C1"/>
    <w:pPr>
      <w:spacing w:before="100" w:beforeAutospacing="1" w:after="100" w:afterAutospacing="1" w:line="240" w:lineRule="auto"/>
    </w:pPr>
    <w:rPr>
      <w:rFonts w:ascii="Times New Roman" w:eastAsia="Times New Roman" w:hAnsi="Times New Roman" w:cs="Times New Roman"/>
      <w:kern w:val="0"/>
      <w:lang w:eastAsia="es-GT"/>
      <w14:ligatures w14:val="none"/>
    </w:rPr>
  </w:style>
  <w:style w:type="table" w:customStyle="1" w:styleId="Tablaconcuadrcula2">
    <w:name w:val="Tabla con cuadrícula2"/>
    <w:basedOn w:val="Tablanormal"/>
    <w:next w:val="Tablaconcuadrcula"/>
    <w:uiPriority w:val="59"/>
    <w:rsid w:val="00477294"/>
    <w:pPr>
      <w:spacing w:after="0" w:line="240" w:lineRule="auto"/>
    </w:pPr>
    <w:rPr>
      <w:rFonts w:eastAsiaTheme="minorEastAsia"/>
      <w:kern w:val="0"/>
      <w:lang w:val="en-US" w:eastAsia="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E704A9"/>
    <w:pPr>
      <w:spacing w:before="240" w:after="0" w:line="259" w:lineRule="auto"/>
      <w:outlineLvl w:val="9"/>
    </w:pPr>
    <w:rPr>
      <w:kern w:val="0"/>
      <w:sz w:val="32"/>
      <w:szCs w:val="32"/>
      <w:lang w:eastAsia="es-GT"/>
      <w14:ligatures w14:val="none"/>
    </w:rPr>
  </w:style>
  <w:style w:type="paragraph" w:styleId="TDC1">
    <w:name w:val="toc 1"/>
    <w:basedOn w:val="Normal"/>
    <w:next w:val="Normal"/>
    <w:autoRedefine/>
    <w:uiPriority w:val="39"/>
    <w:unhideWhenUsed/>
    <w:rsid w:val="004D6F5C"/>
    <w:pPr>
      <w:tabs>
        <w:tab w:val="left" w:pos="720"/>
        <w:tab w:val="right" w:leader="dot" w:pos="8828"/>
      </w:tabs>
      <w:spacing w:after="100"/>
      <w:ind w:left="426" w:hanging="426"/>
      <w:jc w:val="both"/>
    </w:pPr>
  </w:style>
  <w:style w:type="paragraph" w:styleId="TDC2">
    <w:name w:val="toc 2"/>
    <w:basedOn w:val="Normal"/>
    <w:next w:val="Normal"/>
    <w:autoRedefine/>
    <w:uiPriority w:val="39"/>
    <w:unhideWhenUsed/>
    <w:rsid w:val="00F070FF"/>
    <w:pPr>
      <w:tabs>
        <w:tab w:val="left" w:pos="960"/>
        <w:tab w:val="right" w:leader="dot" w:pos="8828"/>
      </w:tabs>
      <w:spacing w:after="100"/>
      <w:ind w:left="284" w:hanging="44"/>
    </w:pPr>
  </w:style>
  <w:style w:type="character" w:styleId="Hipervnculo">
    <w:name w:val="Hyperlink"/>
    <w:basedOn w:val="Fuentedeprrafopredeter"/>
    <w:uiPriority w:val="99"/>
    <w:unhideWhenUsed/>
    <w:rsid w:val="00E704A9"/>
    <w:rPr>
      <w:color w:val="467886" w:themeColor="hyperlink"/>
      <w:u w:val="single"/>
    </w:rPr>
  </w:style>
  <w:style w:type="paragraph" w:styleId="Textoindependiente2">
    <w:name w:val="Body Text 2"/>
    <w:basedOn w:val="Normal"/>
    <w:link w:val="Textoindependiente2Car"/>
    <w:uiPriority w:val="99"/>
    <w:semiHidden/>
    <w:unhideWhenUsed/>
    <w:rsid w:val="00160D90"/>
    <w:pPr>
      <w:spacing w:after="120" w:line="480" w:lineRule="auto"/>
    </w:pPr>
  </w:style>
  <w:style w:type="character" w:customStyle="1" w:styleId="Textoindependiente2Car">
    <w:name w:val="Texto independiente 2 Car"/>
    <w:basedOn w:val="Fuentedeprrafopredeter"/>
    <w:link w:val="Textoindependiente2"/>
    <w:uiPriority w:val="99"/>
    <w:semiHidden/>
    <w:rsid w:val="00160D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3192089">
      <w:bodyDiv w:val="1"/>
      <w:marLeft w:val="0"/>
      <w:marRight w:val="0"/>
      <w:marTop w:val="0"/>
      <w:marBottom w:val="0"/>
      <w:divBdr>
        <w:top w:val="none" w:sz="0" w:space="0" w:color="auto"/>
        <w:left w:val="none" w:sz="0" w:space="0" w:color="auto"/>
        <w:bottom w:val="none" w:sz="0" w:space="0" w:color="auto"/>
        <w:right w:val="none" w:sz="0" w:space="0" w:color="auto"/>
      </w:divBdr>
    </w:div>
    <w:div w:id="371661749">
      <w:bodyDiv w:val="1"/>
      <w:marLeft w:val="0"/>
      <w:marRight w:val="0"/>
      <w:marTop w:val="0"/>
      <w:marBottom w:val="0"/>
      <w:divBdr>
        <w:top w:val="none" w:sz="0" w:space="0" w:color="auto"/>
        <w:left w:val="none" w:sz="0" w:space="0" w:color="auto"/>
        <w:bottom w:val="none" w:sz="0" w:space="0" w:color="auto"/>
        <w:right w:val="none" w:sz="0" w:space="0" w:color="auto"/>
      </w:divBdr>
    </w:div>
    <w:div w:id="376048841">
      <w:bodyDiv w:val="1"/>
      <w:marLeft w:val="0"/>
      <w:marRight w:val="0"/>
      <w:marTop w:val="0"/>
      <w:marBottom w:val="0"/>
      <w:divBdr>
        <w:top w:val="none" w:sz="0" w:space="0" w:color="auto"/>
        <w:left w:val="none" w:sz="0" w:space="0" w:color="auto"/>
        <w:bottom w:val="none" w:sz="0" w:space="0" w:color="auto"/>
        <w:right w:val="none" w:sz="0" w:space="0" w:color="auto"/>
      </w:divBdr>
    </w:div>
    <w:div w:id="416365947">
      <w:bodyDiv w:val="1"/>
      <w:marLeft w:val="0"/>
      <w:marRight w:val="0"/>
      <w:marTop w:val="0"/>
      <w:marBottom w:val="0"/>
      <w:divBdr>
        <w:top w:val="none" w:sz="0" w:space="0" w:color="auto"/>
        <w:left w:val="none" w:sz="0" w:space="0" w:color="auto"/>
        <w:bottom w:val="none" w:sz="0" w:space="0" w:color="auto"/>
        <w:right w:val="none" w:sz="0" w:space="0" w:color="auto"/>
      </w:divBdr>
    </w:div>
    <w:div w:id="515845932">
      <w:bodyDiv w:val="1"/>
      <w:marLeft w:val="0"/>
      <w:marRight w:val="0"/>
      <w:marTop w:val="0"/>
      <w:marBottom w:val="0"/>
      <w:divBdr>
        <w:top w:val="none" w:sz="0" w:space="0" w:color="auto"/>
        <w:left w:val="none" w:sz="0" w:space="0" w:color="auto"/>
        <w:bottom w:val="none" w:sz="0" w:space="0" w:color="auto"/>
        <w:right w:val="none" w:sz="0" w:space="0" w:color="auto"/>
      </w:divBdr>
    </w:div>
    <w:div w:id="536624991">
      <w:bodyDiv w:val="1"/>
      <w:marLeft w:val="0"/>
      <w:marRight w:val="0"/>
      <w:marTop w:val="0"/>
      <w:marBottom w:val="0"/>
      <w:divBdr>
        <w:top w:val="none" w:sz="0" w:space="0" w:color="auto"/>
        <w:left w:val="none" w:sz="0" w:space="0" w:color="auto"/>
        <w:bottom w:val="none" w:sz="0" w:space="0" w:color="auto"/>
        <w:right w:val="none" w:sz="0" w:space="0" w:color="auto"/>
      </w:divBdr>
    </w:div>
    <w:div w:id="567496305">
      <w:bodyDiv w:val="1"/>
      <w:marLeft w:val="0"/>
      <w:marRight w:val="0"/>
      <w:marTop w:val="0"/>
      <w:marBottom w:val="0"/>
      <w:divBdr>
        <w:top w:val="none" w:sz="0" w:space="0" w:color="auto"/>
        <w:left w:val="none" w:sz="0" w:space="0" w:color="auto"/>
        <w:bottom w:val="none" w:sz="0" w:space="0" w:color="auto"/>
        <w:right w:val="none" w:sz="0" w:space="0" w:color="auto"/>
      </w:divBdr>
    </w:div>
    <w:div w:id="761806283">
      <w:bodyDiv w:val="1"/>
      <w:marLeft w:val="0"/>
      <w:marRight w:val="0"/>
      <w:marTop w:val="0"/>
      <w:marBottom w:val="0"/>
      <w:divBdr>
        <w:top w:val="none" w:sz="0" w:space="0" w:color="auto"/>
        <w:left w:val="none" w:sz="0" w:space="0" w:color="auto"/>
        <w:bottom w:val="none" w:sz="0" w:space="0" w:color="auto"/>
        <w:right w:val="none" w:sz="0" w:space="0" w:color="auto"/>
      </w:divBdr>
    </w:div>
    <w:div w:id="799881376">
      <w:bodyDiv w:val="1"/>
      <w:marLeft w:val="0"/>
      <w:marRight w:val="0"/>
      <w:marTop w:val="0"/>
      <w:marBottom w:val="0"/>
      <w:divBdr>
        <w:top w:val="none" w:sz="0" w:space="0" w:color="auto"/>
        <w:left w:val="none" w:sz="0" w:space="0" w:color="auto"/>
        <w:bottom w:val="none" w:sz="0" w:space="0" w:color="auto"/>
        <w:right w:val="none" w:sz="0" w:space="0" w:color="auto"/>
      </w:divBdr>
    </w:div>
    <w:div w:id="844824733">
      <w:bodyDiv w:val="1"/>
      <w:marLeft w:val="0"/>
      <w:marRight w:val="0"/>
      <w:marTop w:val="0"/>
      <w:marBottom w:val="0"/>
      <w:divBdr>
        <w:top w:val="none" w:sz="0" w:space="0" w:color="auto"/>
        <w:left w:val="none" w:sz="0" w:space="0" w:color="auto"/>
        <w:bottom w:val="none" w:sz="0" w:space="0" w:color="auto"/>
        <w:right w:val="none" w:sz="0" w:space="0" w:color="auto"/>
      </w:divBdr>
    </w:div>
    <w:div w:id="851575455">
      <w:bodyDiv w:val="1"/>
      <w:marLeft w:val="0"/>
      <w:marRight w:val="0"/>
      <w:marTop w:val="0"/>
      <w:marBottom w:val="0"/>
      <w:divBdr>
        <w:top w:val="none" w:sz="0" w:space="0" w:color="auto"/>
        <w:left w:val="none" w:sz="0" w:space="0" w:color="auto"/>
        <w:bottom w:val="none" w:sz="0" w:space="0" w:color="auto"/>
        <w:right w:val="none" w:sz="0" w:space="0" w:color="auto"/>
      </w:divBdr>
    </w:div>
    <w:div w:id="926840539">
      <w:bodyDiv w:val="1"/>
      <w:marLeft w:val="0"/>
      <w:marRight w:val="0"/>
      <w:marTop w:val="0"/>
      <w:marBottom w:val="0"/>
      <w:divBdr>
        <w:top w:val="none" w:sz="0" w:space="0" w:color="auto"/>
        <w:left w:val="none" w:sz="0" w:space="0" w:color="auto"/>
        <w:bottom w:val="none" w:sz="0" w:space="0" w:color="auto"/>
        <w:right w:val="none" w:sz="0" w:space="0" w:color="auto"/>
      </w:divBdr>
    </w:div>
    <w:div w:id="946160246">
      <w:bodyDiv w:val="1"/>
      <w:marLeft w:val="0"/>
      <w:marRight w:val="0"/>
      <w:marTop w:val="0"/>
      <w:marBottom w:val="0"/>
      <w:divBdr>
        <w:top w:val="none" w:sz="0" w:space="0" w:color="auto"/>
        <w:left w:val="none" w:sz="0" w:space="0" w:color="auto"/>
        <w:bottom w:val="none" w:sz="0" w:space="0" w:color="auto"/>
        <w:right w:val="none" w:sz="0" w:space="0" w:color="auto"/>
      </w:divBdr>
    </w:div>
    <w:div w:id="1032876209">
      <w:bodyDiv w:val="1"/>
      <w:marLeft w:val="0"/>
      <w:marRight w:val="0"/>
      <w:marTop w:val="0"/>
      <w:marBottom w:val="0"/>
      <w:divBdr>
        <w:top w:val="none" w:sz="0" w:space="0" w:color="auto"/>
        <w:left w:val="none" w:sz="0" w:space="0" w:color="auto"/>
        <w:bottom w:val="none" w:sz="0" w:space="0" w:color="auto"/>
        <w:right w:val="none" w:sz="0" w:space="0" w:color="auto"/>
      </w:divBdr>
    </w:div>
    <w:div w:id="1036545338">
      <w:bodyDiv w:val="1"/>
      <w:marLeft w:val="0"/>
      <w:marRight w:val="0"/>
      <w:marTop w:val="0"/>
      <w:marBottom w:val="0"/>
      <w:divBdr>
        <w:top w:val="none" w:sz="0" w:space="0" w:color="auto"/>
        <w:left w:val="none" w:sz="0" w:space="0" w:color="auto"/>
        <w:bottom w:val="none" w:sz="0" w:space="0" w:color="auto"/>
        <w:right w:val="none" w:sz="0" w:space="0" w:color="auto"/>
      </w:divBdr>
    </w:div>
    <w:div w:id="1073045775">
      <w:bodyDiv w:val="1"/>
      <w:marLeft w:val="0"/>
      <w:marRight w:val="0"/>
      <w:marTop w:val="0"/>
      <w:marBottom w:val="0"/>
      <w:divBdr>
        <w:top w:val="none" w:sz="0" w:space="0" w:color="auto"/>
        <w:left w:val="none" w:sz="0" w:space="0" w:color="auto"/>
        <w:bottom w:val="none" w:sz="0" w:space="0" w:color="auto"/>
        <w:right w:val="none" w:sz="0" w:space="0" w:color="auto"/>
      </w:divBdr>
    </w:div>
    <w:div w:id="1227952596">
      <w:bodyDiv w:val="1"/>
      <w:marLeft w:val="0"/>
      <w:marRight w:val="0"/>
      <w:marTop w:val="0"/>
      <w:marBottom w:val="0"/>
      <w:divBdr>
        <w:top w:val="none" w:sz="0" w:space="0" w:color="auto"/>
        <w:left w:val="none" w:sz="0" w:space="0" w:color="auto"/>
        <w:bottom w:val="none" w:sz="0" w:space="0" w:color="auto"/>
        <w:right w:val="none" w:sz="0" w:space="0" w:color="auto"/>
      </w:divBdr>
    </w:div>
    <w:div w:id="1553270115">
      <w:bodyDiv w:val="1"/>
      <w:marLeft w:val="0"/>
      <w:marRight w:val="0"/>
      <w:marTop w:val="0"/>
      <w:marBottom w:val="0"/>
      <w:divBdr>
        <w:top w:val="none" w:sz="0" w:space="0" w:color="auto"/>
        <w:left w:val="none" w:sz="0" w:space="0" w:color="auto"/>
        <w:bottom w:val="none" w:sz="0" w:space="0" w:color="auto"/>
        <w:right w:val="none" w:sz="0" w:space="0" w:color="auto"/>
      </w:divBdr>
    </w:div>
    <w:div w:id="1563713961">
      <w:bodyDiv w:val="1"/>
      <w:marLeft w:val="0"/>
      <w:marRight w:val="0"/>
      <w:marTop w:val="0"/>
      <w:marBottom w:val="0"/>
      <w:divBdr>
        <w:top w:val="none" w:sz="0" w:space="0" w:color="auto"/>
        <w:left w:val="none" w:sz="0" w:space="0" w:color="auto"/>
        <w:bottom w:val="none" w:sz="0" w:space="0" w:color="auto"/>
        <w:right w:val="none" w:sz="0" w:space="0" w:color="auto"/>
      </w:divBdr>
    </w:div>
    <w:div w:id="1618442170">
      <w:bodyDiv w:val="1"/>
      <w:marLeft w:val="0"/>
      <w:marRight w:val="0"/>
      <w:marTop w:val="0"/>
      <w:marBottom w:val="0"/>
      <w:divBdr>
        <w:top w:val="none" w:sz="0" w:space="0" w:color="auto"/>
        <w:left w:val="none" w:sz="0" w:space="0" w:color="auto"/>
        <w:bottom w:val="none" w:sz="0" w:space="0" w:color="auto"/>
        <w:right w:val="none" w:sz="0" w:space="0" w:color="auto"/>
      </w:divBdr>
    </w:div>
    <w:div w:id="1630240151">
      <w:bodyDiv w:val="1"/>
      <w:marLeft w:val="0"/>
      <w:marRight w:val="0"/>
      <w:marTop w:val="0"/>
      <w:marBottom w:val="0"/>
      <w:divBdr>
        <w:top w:val="none" w:sz="0" w:space="0" w:color="auto"/>
        <w:left w:val="none" w:sz="0" w:space="0" w:color="auto"/>
        <w:bottom w:val="none" w:sz="0" w:space="0" w:color="auto"/>
        <w:right w:val="none" w:sz="0" w:space="0" w:color="auto"/>
      </w:divBdr>
    </w:div>
    <w:div w:id="1645622175">
      <w:bodyDiv w:val="1"/>
      <w:marLeft w:val="0"/>
      <w:marRight w:val="0"/>
      <w:marTop w:val="0"/>
      <w:marBottom w:val="0"/>
      <w:divBdr>
        <w:top w:val="none" w:sz="0" w:space="0" w:color="auto"/>
        <w:left w:val="none" w:sz="0" w:space="0" w:color="auto"/>
        <w:bottom w:val="none" w:sz="0" w:space="0" w:color="auto"/>
        <w:right w:val="none" w:sz="0" w:space="0" w:color="auto"/>
      </w:divBdr>
    </w:div>
    <w:div w:id="1713068052">
      <w:bodyDiv w:val="1"/>
      <w:marLeft w:val="0"/>
      <w:marRight w:val="0"/>
      <w:marTop w:val="0"/>
      <w:marBottom w:val="0"/>
      <w:divBdr>
        <w:top w:val="none" w:sz="0" w:space="0" w:color="auto"/>
        <w:left w:val="none" w:sz="0" w:space="0" w:color="auto"/>
        <w:bottom w:val="none" w:sz="0" w:space="0" w:color="auto"/>
        <w:right w:val="none" w:sz="0" w:space="0" w:color="auto"/>
      </w:divBdr>
    </w:div>
    <w:div w:id="1756197028">
      <w:bodyDiv w:val="1"/>
      <w:marLeft w:val="0"/>
      <w:marRight w:val="0"/>
      <w:marTop w:val="0"/>
      <w:marBottom w:val="0"/>
      <w:divBdr>
        <w:top w:val="none" w:sz="0" w:space="0" w:color="auto"/>
        <w:left w:val="none" w:sz="0" w:space="0" w:color="auto"/>
        <w:bottom w:val="none" w:sz="0" w:space="0" w:color="auto"/>
        <w:right w:val="none" w:sz="0" w:space="0" w:color="auto"/>
      </w:divBdr>
    </w:div>
    <w:div w:id="1879588918">
      <w:bodyDiv w:val="1"/>
      <w:marLeft w:val="0"/>
      <w:marRight w:val="0"/>
      <w:marTop w:val="0"/>
      <w:marBottom w:val="0"/>
      <w:divBdr>
        <w:top w:val="none" w:sz="0" w:space="0" w:color="auto"/>
        <w:left w:val="none" w:sz="0" w:space="0" w:color="auto"/>
        <w:bottom w:val="none" w:sz="0" w:space="0" w:color="auto"/>
        <w:right w:val="none" w:sz="0" w:space="0" w:color="auto"/>
      </w:divBdr>
    </w:div>
    <w:div w:id="1888949875">
      <w:bodyDiv w:val="1"/>
      <w:marLeft w:val="0"/>
      <w:marRight w:val="0"/>
      <w:marTop w:val="0"/>
      <w:marBottom w:val="0"/>
      <w:divBdr>
        <w:top w:val="none" w:sz="0" w:space="0" w:color="auto"/>
        <w:left w:val="none" w:sz="0" w:space="0" w:color="auto"/>
        <w:bottom w:val="none" w:sz="0" w:space="0" w:color="auto"/>
        <w:right w:val="none" w:sz="0" w:space="0" w:color="auto"/>
      </w:divBdr>
    </w:div>
    <w:div w:id="1906182758">
      <w:bodyDiv w:val="1"/>
      <w:marLeft w:val="0"/>
      <w:marRight w:val="0"/>
      <w:marTop w:val="0"/>
      <w:marBottom w:val="0"/>
      <w:divBdr>
        <w:top w:val="none" w:sz="0" w:space="0" w:color="auto"/>
        <w:left w:val="none" w:sz="0" w:space="0" w:color="auto"/>
        <w:bottom w:val="none" w:sz="0" w:space="0" w:color="auto"/>
        <w:right w:val="none" w:sz="0" w:space="0" w:color="auto"/>
      </w:divBdr>
    </w:div>
    <w:div w:id="1985623447">
      <w:bodyDiv w:val="1"/>
      <w:marLeft w:val="0"/>
      <w:marRight w:val="0"/>
      <w:marTop w:val="0"/>
      <w:marBottom w:val="0"/>
      <w:divBdr>
        <w:top w:val="none" w:sz="0" w:space="0" w:color="auto"/>
        <w:left w:val="none" w:sz="0" w:space="0" w:color="auto"/>
        <w:bottom w:val="none" w:sz="0" w:space="0" w:color="auto"/>
        <w:right w:val="none" w:sz="0" w:space="0" w:color="auto"/>
      </w:divBdr>
    </w:div>
    <w:div w:id="1999337783">
      <w:bodyDiv w:val="1"/>
      <w:marLeft w:val="0"/>
      <w:marRight w:val="0"/>
      <w:marTop w:val="0"/>
      <w:marBottom w:val="0"/>
      <w:divBdr>
        <w:top w:val="none" w:sz="0" w:space="0" w:color="auto"/>
        <w:left w:val="none" w:sz="0" w:space="0" w:color="auto"/>
        <w:bottom w:val="none" w:sz="0" w:space="0" w:color="auto"/>
        <w:right w:val="none" w:sz="0" w:space="0" w:color="auto"/>
      </w:divBdr>
    </w:div>
    <w:div w:id="2018002492">
      <w:bodyDiv w:val="1"/>
      <w:marLeft w:val="0"/>
      <w:marRight w:val="0"/>
      <w:marTop w:val="0"/>
      <w:marBottom w:val="0"/>
      <w:divBdr>
        <w:top w:val="none" w:sz="0" w:space="0" w:color="auto"/>
        <w:left w:val="none" w:sz="0" w:space="0" w:color="auto"/>
        <w:bottom w:val="none" w:sz="0" w:space="0" w:color="auto"/>
        <w:right w:val="none" w:sz="0" w:space="0" w:color="auto"/>
      </w:divBdr>
    </w:div>
    <w:div w:id="2104640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jpeg"/><Relationship Id="rId89" Type="http://schemas.openxmlformats.org/officeDocument/2006/relationships/image" Target="media/image79.emf"/><Relationship Id="rId112"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jpeg"/><Relationship Id="rId102"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png"/><Relationship Id="rId113" Type="http://schemas.openxmlformats.org/officeDocument/2006/relationships/theme" Target="theme/theme1.xml"/><Relationship Id="rId80" Type="http://schemas.openxmlformats.org/officeDocument/2006/relationships/image" Target="media/image72.jpeg"/><Relationship Id="rId85" Type="http://schemas.openxmlformats.org/officeDocument/2006/relationships/image" Target="media/image77.emf"/><Relationship Id="rId12" Type="http://schemas.openxmlformats.org/officeDocument/2006/relationships/image" Target="media/image4.emf"/><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jpeg"/><Relationship Id="rId108" Type="http://schemas.openxmlformats.org/officeDocument/2006/relationships/image" Target="media/image98.jpeg"/><Relationship Id="rId54" Type="http://schemas.openxmlformats.org/officeDocument/2006/relationships/image" Target="media/image46.jpeg"/><Relationship Id="rId70" Type="http://schemas.openxmlformats.org/officeDocument/2006/relationships/image" Target="media/image62.emf"/><Relationship Id="rId75" Type="http://schemas.openxmlformats.org/officeDocument/2006/relationships/image" Target="media/image67.png"/><Relationship Id="rId91" Type="http://schemas.openxmlformats.org/officeDocument/2006/relationships/image" Target="media/image81.emf"/><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6.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header" Target="header1.xml"/><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emf"/><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emf"/><Relationship Id="rId87" Type="http://schemas.openxmlformats.org/officeDocument/2006/relationships/footer" Target="footer2.xml"/><Relationship Id="rId110" Type="http://schemas.openxmlformats.org/officeDocument/2006/relationships/image" Target="media/image100.png"/><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emf"/><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emf"/><Relationship Id="rId93" Type="http://schemas.openxmlformats.org/officeDocument/2006/relationships/image" Target="media/image83.emf"/><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jpeg"/><Relationship Id="rId88" Type="http://schemas.openxmlformats.org/officeDocument/2006/relationships/image" Target="media/image78.png"/><Relationship Id="rId111" Type="http://schemas.openxmlformats.org/officeDocument/2006/relationships/image" Target="media/image10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7BDFC7-982F-4A53-970A-88EB9170A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66</Pages>
  <Words>7971</Words>
  <Characters>47514</Characters>
  <Application>Microsoft Office Word</Application>
  <DocSecurity>0</DocSecurity>
  <Lines>1532</Lines>
  <Paragraphs>518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Alejandra Cordón Cardona</dc:creator>
  <cp:keywords/>
  <dc:description/>
  <cp:lastModifiedBy>Andrea María Alvarez Castañeda</cp:lastModifiedBy>
  <cp:revision>65</cp:revision>
  <cp:lastPrinted>2026-05-07T14:22:00Z</cp:lastPrinted>
  <dcterms:created xsi:type="dcterms:W3CDTF">2026-05-13T19:56:00Z</dcterms:created>
  <dcterms:modified xsi:type="dcterms:W3CDTF">2026-05-14T21:27:00Z</dcterms:modified>
</cp:coreProperties>
</file>